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</w:t>
      </w:r>
      <w:bookmarkStart w:id="0" w:name="_Toc16523572"/>
      <w:r>
        <w:rPr>
          <w:rFonts w:ascii="Times New Roman" w:hAnsi="Times New Roman"/>
          <w:sz w:val="30"/>
          <w:szCs w:val="30"/>
        </w:rPr>
        <w:t>采购需求</w:t>
      </w:r>
      <w:bookmarkEnd w:id="0"/>
    </w:p>
    <w:p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项目内容：</w:t>
      </w:r>
    </w:p>
    <w:tbl>
      <w:tblPr>
        <w:tblStyle w:val="8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638"/>
        <w:gridCol w:w="1160"/>
        <w:gridCol w:w="1968"/>
        <w:gridCol w:w="18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2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包号</w:t>
            </w: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品目名称</w:t>
            </w:r>
          </w:p>
        </w:tc>
        <w:tc>
          <w:tcPr>
            <w:tcW w:w="68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115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采购预算（元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/年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1062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采购需求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52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排污许可自行监测服务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 xml:space="preserve"> 1</w:t>
            </w:r>
            <w:bookmarkStart w:id="1" w:name="_GoBack"/>
            <w:bookmarkEnd w:id="1"/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15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4.5万/年</w:t>
            </w:r>
          </w:p>
        </w:tc>
        <w:tc>
          <w:tcPr>
            <w:tcW w:w="1062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详见招标文件</w:t>
            </w:r>
          </w:p>
        </w:tc>
      </w:tr>
    </w:tbl>
    <w:p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  <w:t>服务期限：</w:t>
      </w:r>
      <w:r>
        <w:rPr>
          <w:rFonts w:hint="eastAsia" w:ascii="Times New Roman" w:hAnsi="Times New Roman"/>
          <w:b w:val="0"/>
          <w:bCs/>
          <w:sz w:val="24"/>
          <w:highlight w:val="none"/>
          <w:lang w:val="en-US" w:eastAsia="zh-CN"/>
        </w:rPr>
        <w:t xml:space="preserve">  年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  <w:t>付款方式：</w:t>
      </w:r>
      <w:r>
        <w:rPr>
          <w:rFonts w:ascii="Times New Roman" w:hAnsi="Times New Roman"/>
          <w:bCs/>
          <w:sz w:val="24"/>
          <w:highlight w:val="none"/>
        </w:rPr>
        <w:t>提交合格的检测报告后，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按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实际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单项检测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因子计算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费用，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按季度结算付款。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  <w:t>招标技术需求：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210" w:leftChars="0" w:firstLineChars="0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本院</w:t>
      </w:r>
      <w:r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  <w:t>监测内容：</w:t>
      </w:r>
    </w:p>
    <w:tbl>
      <w:tblPr>
        <w:tblStyle w:val="8"/>
        <w:tblW w:w="83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960"/>
        <w:gridCol w:w="2160"/>
        <w:gridCol w:w="840"/>
        <w:gridCol w:w="2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长沙市中心医院本院排污许可自行监测服务内容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内容/类别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6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污水处理站周界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氨气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综合污水排口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DW001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总余氯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厂界南、西外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Style w:val="18"/>
                <w:rFonts w:eastAsia="宋体"/>
                <w:sz w:val="24"/>
                <w:szCs w:val="24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</w:pP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210" w:leftChars="0" w:firstLineChars="0"/>
        <w:rPr>
          <w:rFonts w:hint="default" w:ascii="Times New Roman" w:hAnsi="Times New Roman" w:cs="Times New Roman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分院监测内容</w:t>
      </w:r>
    </w:p>
    <w:tbl>
      <w:tblPr>
        <w:tblStyle w:val="8"/>
        <w:tblW w:w="83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960"/>
        <w:gridCol w:w="2190"/>
        <w:gridCol w:w="751"/>
        <w:gridCol w:w="2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长沙市中心医院分院排污许可自行监测服务内容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内容/类别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林格曼黑度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医疗污水排放口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DW001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悬浮物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总余氯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监测标准：按自行监测计划进行监测，按单项监测项目收费，检测频次我院可根据排污许可要求自行调整。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监测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4.1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投标单位应建立本投标监测项目的专项管理组织机构，并提供组织结构框图；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4.2投标单位须按采购人要求安排具备较强的专业技术能力，有相关从业经验且持证上岗的足额的工作人员；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4.3投标单位应配备与本项目相关的足够的采样及分析仪器设备。采样及分析仪器设备必须在检定/校准有效期内，并在检定/校准有限期满后应及时进行检定/校准。且检定/校准后的仪器设备都必须严格按照要求粘贴有明显规范的标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4.4本项目监测服务方案必须符合国家及地方现行有关技术规范或规定，以及设计单位及技术要求；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4.5投标单位如果部分监测项目无监测资质，需将此部分监测项目自行委托给具备相应监测资质的公司，并按要求出具真实有效的监测报告；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4.6中标单位应在规定时间内完成现场监测采样及实验室分析，并向委托方提供真实有效的监测报告（6份）。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5、报价要求：按每个检测因子提供报价，然后总体打包，报价不超过本项目采购预算。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6、如中标单位存在数据造假和检测质量问题，招标人可以无条件终止合同，中标单位要承担相应的法律责任及相应的全部经济损失。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 w:ascii="Times New Roman" w:hAnsi="Times New Roman" w:cs="Times New Roman"/>
          <w:bCs/>
          <w:sz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单位商针对本项目提供的监测服务方案应合理、完善、全面、能完全满足采购人要求；现场监测采样人员安排合理、采样设备配置齐全；现场监测采样、样品运输交接、实验室分析、报告进度计划等环节措施合理、完善、能完全满足采购人进度要求；质量保证及措施合理、完善、能完全满足采购人质量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CB103"/>
    <w:multiLevelType w:val="singleLevel"/>
    <w:tmpl w:val="61BCB1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E904A8"/>
    <w:multiLevelType w:val="singleLevel"/>
    <w:tmpl w:val="64E904A8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2">
    <w:nsid w:val="6A503AED"/>
    <w:multiLevelType w:val="multilevel"/>
    <w:tmpl w:val="6A503AED"/>
    <w:lvl w:ilvl="0" w:tentative="0">
      <w:start w:val="1"/>
      <w:numFmt w:val="japaneseCounting"/>
      <w:lvlText w:val="第%1章"/>
      <w:lvlJc w:val="left"/>
      <w:pPr>
        <w:ind w:left="1440" w:hanging="1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B789B"/>
    <w:rsid w:val="130B789B"/>
    <w:rsid w:val="1B7009D1"/>
    <w:rsid w:val="1C55564B"/>
    <w:rsid w:val="7FF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  <w:jc w:val="left"/>
    </w:pPr>
    <w:rPr>
      <w:rFonts w:ascii="Calibri" w:hAnsi="Calibri"/>
      <w:kern w:val="0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line="360" w:lineRule="auto"/>
    </w:pPr>
    <w:rPr>
      <w:sz w:val="24"/>
      <w:szCs w:val="20"/>
    </w:rPr>
  </w:style>
  <w:style w:type="paragraph" w:customStyle="1" w:styleId="6">
    <w:name w:val="xl27"/>
    <w:basedOn w:val="1"/>
    <w:qFormat/>
    <w:uiPriority w:val="0"/>
    <w:pPr>
      <w:widowControl/>
      <w:pBdr>
        <w:bottom w:val="single" w:color="auto" w:sz="12" w:space="0"/>
      </w:pBdr>
      <w:spacing w:before="100" w:beforeLines="0" w:after="100" w:afterLines="0"/>
      <w:jc w:val="center"/>
    </w:pPr>
    <w:rPr>
      <w:rFonts w:ascii="宋体" w:hAnsi="宋体"/>
      <w:kern w:val="0"/>
      <w:szCs w:val="20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</w:style>
  <w:style w:type="character" w:customStyle="1" w:styleId="10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3">
    <w:name w:val="font9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1296</Words>
  <Characters>1437</Characters>
  <Lines>0</Lines>
  <Paragraphs>0</Paragraphs>
  <TotalTime>35</TotalTime>
  <ScaleCrop>false</ScaleCrop>
  <LinksUpToDate>false</LinksUpToDate>
  <CharactersWithSpaces>1445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2022-03-25T02:43:00Z</dcterms:created>
  <dc:creator>Meimei</dc:creator>
  <cp:lastModifiedBy>lenovo</cp:lastModifiedBy>
  <dcterms:modified xsi:type="dcterms:W3CDTF">2022-04-13T08:09:07Z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0793EF74E6164258B275949469BE19E4</vt:lpwstr>
  </property>
</Properties>
</file>