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长沙市卫生健康委员会直属事业单位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2022年公开招聘工作人员疫情防控方案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考生身份证、考前24小时内电子健康码和通信大数据行程卡状态信息彩色截图、考前48小时内新冠肺炎病毒核酸检测报告、《新冠肺炎疫情期间流行病学史调查问卷》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防疫健康码及行程码为绿码（经国务院客户端“防疫行程卡”入口查询的行程卡，备注提示14天内到访过带“*”城市的视为黄卡）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1、无身份证，不能提供考前24小时内电子健康码和通信大数据行程卡状态信息彩色截图、考前48小时内新冠肺炎病毒核酸检测阴性报告、《新冠肺炎疫情期间流行病学史调查问卷》的;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2、防疫健康码或行程码为红码或者黄码的（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经国务院客户端“防疫行程卡”入口查询的行程卡，备注提示14天内到访过带“*”城市的视为黄卡</w:t>
      </w:r>
      <w:r>
        <w:rPr>
          <w:rFonts w:hint="eastAsia" w:ascii="仿宋_GB2312" w:hAnsi="仿宋_GB2312" w:eastAsia="仿宋_GB2312" w:cs="仿宋_GB2312"/>
          <w:sz w:val="32"/>
          <w:szCs w:val="32"/>
        </w:rPr>
        <w:t>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二、疾病筛查时间与地点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资格复审及考核环节疾病筛查时间与地点在后续公告中另行通知。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3、提前准备好本人考前24小时内的健康码、通信大数据行程卡状态信息和彩色截图(包含个人相关信息和更新日期)以及考前48小时内新冠肺炎病毒核酸检测报告，确保图片信息完整、清晰。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4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2217</Words>
  <Characters>2350</Characters>
  <Lines>0</Lines>
  <Paragraphs>0</Paragraphs>
  <TotalTime>0</TotalTime>
  <ScaleCrop>false</ScaleCrop>
  <LinksUpToDate>false</LinksUpToDate>
  <CharactersWithSpaces>2437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2022-04-20T13:37:37Z</dcterms:created>
  <dc:creator>XIAOLUHEXIAOYI</dc:creator>
  <cp:lastModifiedBy>小鹿快跑</cp:lastModifiedBy>
  <dcterms:modified xsi:type="dcterms:W3CDTF">2022-04-20T13:38:03Z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eyJoZGlkIjoiMTA2MmM0OTY2NGYwNjVjZGI2YTA0ODE4NzU1NzYwNzQifQ==</vt:lpwstr>
  </property>
  <property fmtid="{D5CDD505-2E9C-101B-9397-08002B2CF9AE}" pid="4" name="ICV">
    <vt:lpwstr>95DBFA75F97F4653A2036A9668D54104</vt:lpwstr>
  </property>
</Properties>
</file>