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3777535"/>
      <w:bookmarkEnd w:id="1"/>
      <w:bookmarkStart w:id="2" w:name="_Hlt514753206"/>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谈判</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default" w:ascii="黑体" w:hAnsi="宋体" w:eastAsia="黑体"/>
          <w:b/>
          <w:sz w:val="32"/>
          <w:szCs w:val="32"/>
          <w:lang w:val="en-US" w:eastAsia="zh-CN"/>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bookmarkStart w:id="10" w:name="_GoBack"/>
      <w:bookmarkEnd w:id="10"/>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39D6518"/>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0F51674"/>
    <w:rsid w:val="34130942"/>
    <w:rsid w:val="34EA3703"/>
    <w:rsid w:val="35F246BC"/>
    <w:rsid w:val="38420A15"/>
    <w:rsid w:val="3CF94670"/>
    <w:rsid w:val="3DF73288"/>
    <w:rsid w:val="3DF76699"/>
    <w:rsid w:val="3EBF2DAE"/>
    <w:rsid w:val="428C0936"/>
    <w:rsid w:val="45184CC2"/>
    <w:rsid w:val="46BB7DCD"/>
    <w:rsid w:val="46E665D9"/>
    <w:rsid w:val="47AF3A9D"/>
    <w:rsid w:val="4AB244FE"/>
    <w:rsid w:val="4BAC7D62"/>
    <w:rsid w:val="4D33147E"/>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2022-07-05T01:40:39Z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