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szCs w:val="21"/>
        </w:rPr>
      </w:pPr>
    </w:p>
    <w:p>
      <w:pPr>
        <w:spacing w:line="360" w:lineRule="auto"/>
        <w:ind w:firstLine="2240" w:firstLineChars="700"/>
        <w:jc w:val="both"/>
        <w:rPr>
          <w:rFonts w:hint="default" w:asciiTheme="minorEastAsia" w:hAnsiTheme="minorEastAsia" w:eastAsiaTheme="minorEastAsia"/>
          <w:sz w:val="32"/>
          <w:szCs w:val="32"/>
          <w:lang w:val="en-US" w:eastAsia="zh-CN"/>
        </w:rPr>
      </w:pPr>
      <w:bookmarkStart w:id="0" w:name="_GoBack"/>
      <w:bookmarkEnd w:id="0"/>
      <w:r>
        <w:rPr>
          <w:rFonts w:hint="eastAsia" w:asciiTheme="minorEastAsia" w:hAnsiTheme="minorEastAsia"/>
          <w:sz w:val="32"/>
          <w:szCs w:val="32"/>
          <w:lang w:val="en-US" w:eastAsia="zh-CN"/>
        </w:rPr>
        <w:t>病理科</w:t>
      </w:r>
      <w:r>
        <w:rPr>
          <w:rFonts w:hint="eastAsia" w:asciiTheme="minorEastAsia" w:hAnsiTheme="minorEastAsia"/>
          <w:sz w:val="32"/>
          <w:szCs w:val="32"/>
        </w:rPr>
        <w:t>特检工位</w:t>
      </w:r>
      <w:r>
        <w:rPr>
          <w:rFonts w:hint="eastAsia" w:asciiTheme="minorEastAsia" w:hAnsiTheme="minorEastAsia"/>
          <w:sz w:val="32"/>
          <w:szCs w:val="32"/>
          <w:lang w:val="en-US" w:eastAsia="zh-CN"/>
        </w:rPr>
        <w:t>质控工作站明细参数</w:t>
      </w:r>
    </w:p>
    <w:p>
      <w:pPr>
        <w:spacing w:line="360" w:lineRule="auto"/>
        <w:rPr>
          <w:rFonts w:asciiTheme="minorEastAsia" w:hAnsiTheme="minorEastAsia"/>
          <w:sz w:val="24"/>
          <w:szCs w:val="24"/>
        </w:rPr>
      </w:pPr>
      <w:r>
        <w:rPr>
          <w:rFonts w:hint="eastAsia" w:asciiTheme="minorEastAsia" w:hAnsiTheme="minorEastAsia"/>
          <w:sz w:val="24"/>
          <w:szCs w:val="24"/>
        </w:rPr>
        <w:t>1、系统在每个免疫组化工位配备独立运行程序，可通过扫描工牌或输入用户名密码进行登录；</w:t>
      </w:r>
    </w:p>
    <w:p>
      <w:pPr>
        <w:spacing w:line="360" w:lineRule="auto"/>
        <w:rPr>
          <w:rFonts w:asciiTheme="minorEastAsia" w:hAnsiTheme="minorEastAsia"/>
          <w:sz w:val="24"/>
          <w:szCs w:val="24"/>
        </w:rPr>
      </w:pPr>
      <w:r>
        <w:rPr>
          <w:rFonts w:hint="eastAsia" w:asciiTheme="minorEastAsia" w:hAnsiTheme="minorEastAsia"/>
          <w:sz w:val="24"/>
          <w:szCs w:val="24"/>
        </w:rPr>
        <w:t>2、系统可实现在单个免疫组化工位上扫描包埋盒上的二维码标签，直接从特检医嘱信息中提取病例信息、标记物名称等内容并打印当前蜡块所有的免疫组化医嘱玻片二维码标签；</w:t>
      </w:r>
    </w:p>
    <w:p>
      <w:pPr>
        <w:spacing w:line="360" w:lineRule="auto"/>
        <w:rPr>
          <w:rFonts w:asciiTheme="minorEastAsia" w:hAnsiTheme="minorEastAsia"/>
          <w:sz w:val="24"/>
          <w:szCs w:val="24"/>
        </w:rPr>
      </w:pPr>
      <w:r>
        <w:rPr>
          <w:rFonts w:hint="eastAsia" w:asciiTheme="minorEastAsia" w:hAnsiTheme="minorEastAsia"/>
          <w:sz w:val="24"/>
          <w:szCs w:val="24"/>
        </w:rPr>
        <w:t>系统可对免疫组化切片的切片人、切片明细和切片信息进行确认，实现免疫组化切片环节严格的“一一对应”控制管理；</w:t>
      </w:r>
    </w:p>
    <w:p>
      <w:pPr>
        <w:spacing w:line="360" w:lineRule="auto"/>
        <w:rPr>
          <w:rFonts w:asciiTheme="minorEastAsia" w:hAnsiTheme="minorEastAsia"/>
          <w:sz w:val="24"/>
          <w:szCs w:val="24"/>
        </w:rPr>
      </w:pPr>
      <w:r>
        <w:rPr>
          <w:rFonts w:hint="eastAsia" w:asciiTheme="minorEastAsia" w:hAnsiTheme="minorEastAsia"/>
          <w:sz w:val="24"/>
          <w:szCs w:val="24"/>
        </w:rPr>
        <w:t>3、系统在扫描有特别说明的包埋盒二维码时，可自动进行语音播报。语音播报的项目内容可由用户进行自定义；</w:t>
      </w:r>
    </w:p>
    <w:p>
      <w:pPr>
        <w:spacing w:line="360" w:lineRule="auto"/>
        <w:rPr>
          <w:rFonts w:asciiTheme="minorEastAsia" w:hAnsiTheme="minorEastAsia"/>
          <w:sz w:val="24"/>
          <w:szCs w:val="24"/>
        </w:rPr>
      </w:pPr>
      <w:r>
        <w:rPr>
          <w:rFonts w:hint="eastAsia" w:asciiTheme="minorEastAsia" w:hAnsiTheme="minorEastAsia"/>
          <w:sz w:val="24"/>
          <w:szCs w:val="24"/>
        </w:rPr>
        <w:t>4、系统可以列表或卡片形式自动提示当前病理号所有需做免疫组化的切片情况；</w:t>
      </w:r>
    </w:p>
    <w:p>
      <w:pPr>
        <w:spacing w:line="360" w:lineRule="auto"/>
        <w:rPr>
          <w:rFonts w:asciiTheme="minorEastAsia" w:hAnsiTheme="minorEastAsia"/>
          <w:sz w:val="24"/>
          <w:szCs w:val="24"/>
        </w:rPr>
      </w:pPr>
      <w:r>
        <w:rPr>
          <w:rFonts w:hint="eastAsia" w:asciiTheme="minorEastAsia" w:hAnsiTheme="minorEastAsia"/>
          <w:sz w:val="24"/>
          <w:szCs w:val="24"/>
        </w:rPr>
        <w:t>5、系统可以自动打印</w:t>
      </w:r>
      <w:r>
        <w:rPr>
          <w:rFonts w:asciiTheme="minorEastAsia" w:hAnsiTheme="minorEastAsia"/>
          <w:sz w:val="24"/>
          <w:szCs w:val="24"/>
        </w:rPr>
        <w:t>HE对照标签，方便免疫组化对照。</w:t>
      </w:r>
    </w:p>
    <w:p>
      <w:pPr>
        <w:spacing w:line="360" w:lineRule="auto"/>
        <w:rPr>
          <w:rFonts w:asciiTheme="minorEastAsia" w:hAnsiTheme="minorEastAsia"/>
          <w:sz w:val="24"/>
          <w:szCs w:val="24"/>
        </w:rPr>
      </w:pPr>
      <w:r>
        <w:rPr>
          <w:rFonts w:hint="eastAsia" w:asciiTheme="minorEastAsia" w:hAnsiTheme="minorEastAsia"/>
          <w:sz w:val="24"/>
          <w:szCs w:val="24"/>
        </w:rPr>
        <w:t>6、系统可自动提示当前登录用户当日所有的已完成免疫组化切片病例列表；</w:t>
      </w:r>
    </w:p>
    <w:p>
      <w:pPr>
        <w:spacing w:line="360" w:lineRule="auto"/>
        <w:rPr>
          <w:rFonts w:asciiTheme="minorEastAsia" w:hAnsiTheme="minorEastAsia"/>
          <w:sz w:val="24"/>
          <w:szCs w:val="24"/>
        </w:rPr>
      </w:pPr>
      <w:r>
        <w:rPr>
          <w:rFonts w:hint="eastAsia" w:asciiTheme="minorEastAsia" w:hAnsiTheme="minorEastAsia"/>
          <w:sz w:val="24"/>
          <w:szCs w:val="24"/>
        </w:rPr>
        <w:t>7、系统可自动提示当前登录用户所有被诊断医师免疫组化切片质量评价过的病例列表，可进行原因分析和处理结果的录入；</w:t>
      </w:r>
    </w:p>
    <w:p>
      <w:pPr>
        <w:spacing w:line="360" w:lineRule="auto"/>
        <w:rPr>
          <w:rFonts w:asciiTheme="minorEastAsia" w:hAnsiTheme="minorEastAsia"/>
          <w:sz w:val="24"/>
          <w:szCs w:val="24"/>
        </w:rPr>
      </w:pPr>
      <w:r>
        <w:rPr>
          <w:rFonts w:hint="eastAsia" w:asciiTheme="minorEastAsia" w:hAnsiTheme="minorEastAsia"/>
          <w:sz w:val="24"/>
          <w:szCs w:val="24"/>
        </w:rPr>
        <w:t>8、系统可提供免疫组化切片工作量和工作时间的精确统计；</w:t>
      </w:r>
    </w:p>
    <w:p>
      <w:pPr>
        <w:spacing w:line="360" w:lineRule="auto"/>
        <w:rPr>
          <w:rFonts w:asciiTheme="minorEastAsia" w:hAnsiTheme="minorEastAsia"/>
          <w:sz w:val="24"/>
          <w:szCs w:val="24"/>
        </w:rPr>
      </w:pPr>
      <w:r>
        <w:rPr>
          <w:rFonts w:hint="eastAsia" w:asciiTheme="minorEastAsia" w:hAnsiTheme="minorEastAsia"/>
          <w:sz w:val="24"/>
          <w:szCs w:val="24"/>
        </w:rPr>
        <w:t>9、系统可查询每一个蜡块或切片及同一病理号下相关蜡块或切片的历史记录信息，包括包埋、切片、染色及交接信息。</w:t>
      </w:r>
    </w:p>
    <w:p>
      <w:pPr>
        <w:spacing w:line="360" w:lineRule="auto"/>
        <w:rPr>
          <w:rFonts w:hint="eastAsia" w:asciiTheme="minorEastAsia" w:hAnsiTheme="minorEastAsia"/>
          <w:sz w:val="24"/>
          <w:szCs w:val="24"/>
        </w:rPr>
      </w:pPr>
      <w:r>
        <w:rPr>
          <w:rFonts w:hint="eastAsia" w:asciiTheme="minorEastAsia" w:hAnsiTheme="minorEastAsia"/>
          <w:sz w:val="24"/>
          <w:szCs w:val="24"/>
        </w:rPr>
        <w:t>10、可查询当前</w:t>
      </w:r>
      <w:r>
        <w:rPr>
          <w:rFonts w:hint="eastAsia" w:asciiTheme="minorEastAsia" w:hAnsiTheme="minorEastAsia"/>
          <w:sz w:val="24"/>
          <w:szCs w:val="24"/>
          <w:lang w:val="en-US" w:eastAsia="zh-CN"/>
        </w:rPr>
        <w:t>和本科室琅伽病理系统数据库患者</w:t>
      </w:r>
      <w:r>
        <w:rPr>
          <w:rFonts w:hint="eastAsia" w:asciiTheme="minorEastAsia" w:hAnsiTheme="minorEastAsia"/>
          <w:sz w:val="24"/>
          <w:szCs w:val="24"/>
        </w:rPr>
        <w:t>病理学检查结果。</w:t>
      </w:r>
    </w:p>
    <w:p>
      <w:pPr>
        <w:spacing w:line="360" w:lineRule="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病理科民主管理小组签字：                   病理科主任签字：</w:t>
      </w:r>
    </w:p>
    <w:p>
      <w:pPr>
        <w:spacing w:line="360" w:lineRule="auto"/>
        <w:rPr>
          <w:rFonts w:hint="eastAsia" w:asciiTheme="minorEastAsia" w:hAnsiTheme="minorEastAsia"/>
          <w:sz w:val="24"/>
          <w:szCs w:val="24"/>
          <w:lang w:val="en-US" w:eastAsia="zh-CN"/>
        </w:rPr>
      </w:pPr>
    </w:p>
    <w:p>
      <w:pPr>
        <w:spacing w:line="360" w:lineRule="auto"/>
        <w:rPr>
          <w:rFonts w:hint="eastAsia" w:asciiTheme="minorEastAsia" w:hAnsiTheme="minorEastAsia"/>
          <w:sz w:val="24"/>
          <w:szCs w:val="24"/>
          <w:lang w:val="en-US" w:eastAsia="zh-CN"/>
        </w:rPr>
      </w:pPr>
    </w:p>
    <w:p>
      <w:pPr>
        <w:spacing w:line="360" w:lineRule="auto"/>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 xml:space="preserve">                                              2022年8月8日</w:t>
      </w:r>
    </w:p>
    <w:p>
      <w:pPr>
        <w:spacing w:line="360" w:lineRule="auto"/>
        <w:rPr>
          <w:rFonts w:hint="eastAsia" w:asciiTheme="minorEastAsia" w:hAnsiTheme="minorEastAsia"/>
          <w:sz w:val="24"/>
          <w:szCs w:val="24"/>
          <w:lang w:val="en-US" w:eastAsia="zh-CN"/>
        </w:rPr>
      </w:pPr>
    </w:p>
    <w:p>
      <w:pPr>
        <w:spacing w:line="360" w:lineRule="auto"/>
        <w:rPr>
          <w:rFonts w:hint="default" w:asciiTheme="minorEastAsia" w:hAnsiTheme="minorEastAsia"/>
          <w:sz w:val="24"/>
          <w:szCs w:val="24"/>
          <w:lang w:val="en-US" w:eastAsia="zh-CN"/>
        </w:rPr>
      </w:pPr>
    </w:p>
    <w:p>
      <w:pPr>
        <w:spacing w:line="360" w:lineRule="auto"/>
        <w:rPr>
          <w:rFonts w:hint="eastAsia" w:asciiTheme="minorEastAsia" w:hAnsiTheme="minorEastAsia"/>
          <w:sz w:val="24"/>
          <w:szCs w:val="24"/>
        </w:rPr>
      </w:pPr>
    </w:p>
    <w:sectPr>
      <w:pgSz w:w="11906" w:h="16838"/>
      <w:pgMar w:top="873" w:right="1236" w:bottom="1440" w:left="123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xZjc1ZTFmMjQyN2I5ZTc5NWFkZWQ1YWIxZWI3M2YifQ=="/>
  </w:docVars>
  <w:rsids>
    <w:rsidRoot w:val="00C36A5B"/>
    <w:rsid w:val="00296FFA"/>
    <w:rsid w:val="0036726D"/>
    <w:rsid w:val="007665C3"/>
    <w:rsid w:val="00C36A5B"/>
    <w:rsid w:val="03123DCA"/>
    <w:rsid w:val="254A3E8B"/>
    <w:rsid w:val="2C4820A7"/>
    <w:rsid w:val="33337A76"/>
    <w:rsid w:val="49FF7ECD"/>
    <w:rsid w:val="4AEC627C"/>
    <w:rsid w:val="5AC16D30"/>
    <w:rsid w:val="716D1B25"/>
    <w:rsid w:val="798B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524</Words>
  <Characters>529</Characters>
  <Lines>13</Lines>
  <Paragraphs>3</Paragraphs>
  <TotalTime>141</TotalTime>
  <ScaleCrop>false</ScaleCrop>
  <LinksUpToDate>false</LinksUpToDate>
  <CharactersWithSpaces>594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2022-08-08T04:37:00Z</dcterms:created>
  <dc:creator>赵 鸿雁</dc:creator>
  <cp:lastModifiedBy>海</cp:lastModifiedBy>
  <dcterms:modified xsi:type="dcterms:W3CDTF">2022-08-08T08:30:44Z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316558AD6ECB411AA922CDDA30924B7F</vt:lpwstr>
  </property>
</Properties>
</file>