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6CC5" w14:textId="64BD9EAC" w:rsidR="004C0B51" w:rsidRPr="004C0B51" w:rsidRDefault="004C0B51" w:rsidP="004C0B51">
      <w:pPr>
        <w:spacing w:line="360" w:lineRule="auto"/>
        <w:ind w:firstLineChars="250" w:firstLine="724"/>
        <w:rPr>
          <w:rFonts w:asciiTheme="minorEastAsia" w:eastAsiaTheme="minorEastAsia" w:hAnsiTheme="minorEastAsia"/>
          <w:b/>
          <w:bCs/>
          <w:color w:val="000000" w:themeColor="text1"/>
          <w:spacing w:val="2"/>
          <w:sz w:val="28"/>
          <w:szCs w:val="28"/>
        </w:rPr>
      </w:pPr>
      <w:r w:rsidRPr="004C0B51">
        <w:rPr>
          <w:rFonts w:asciiTheme="minorEastAsia" w:eastAsiaTheme="minorEastAsia" w:hAnsiTheme="minorEastAsia" w:hint="eastAsia"/>
          <w:b/>
          <w:bCs/>
          <w:color w:val="000000" w:themeColor="text1"/>
          <w:spacing w:val="2"/>
          <w:sz w:val="28"/>
          <w:szCs w:val="28"/>
        </w:rPr>
        <w:t>脓毒症靶器官损伤机制和精准诊治关键技术研究及应用</w:t>
      </w:r>
    </w:p>
    <w:p w14:paraId="750076EC" w14:textId="77777777" w:rsidR="004C0B51" w:rsidRPr="004C0B51" w:rsidRDefault="004C0B51" w:rsidP="004C0B51">
      <w:pPr>
        <w:spacing w:line="360" w:lineRule="auto"/>
        <w:ind w:firstLineChars="250" w:firstLine="724"/>
        <w:rPr>
          <w:rFonts w:asciiTheme="minorEastAsia" w:eastAsiaTheme="minorEastAsia" w:hAnsiTheme="minorEastAsia" w:hint="eastAsia"/>
          <w:b/>
          <w:bCs/>
          <w:color w:val="000000" w:themeColor="text1"/>
          <w:spacing w:val="2"/>
          <w:sz w:val="28"/>
          <w:szCs w:val="28"/>
        </w:rPr>
      </w:pPr>
    </w:p>
    <w:p w14:paraId="019660B5" w14:textId="4EADA4D5" w:rsidR="00DB3D64" w:rsidRPr="00C80257" w:rsidRDefault="00000000">
      <w:pPr>
        <w:spacing w:line="360" w:lineRule="auto"/>
        <w:ind w:firstLineChars="200" w:firstLine="497"/>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b/>
          <w:bCs/>
          <w:color w:val="000000" w:themeColor="text1"/>
          <w:spacing w:val="2"/>
          <w:sz w:val="24"/>
        </w:rPr>
        <w:t>1.项目名称</w:t>
      </w:r>
      <w:r w:rsidRPr="00C80257">
        <w:rPr>
          <w:rFonts w:asciiTheme="minorEastAsia" w:eastAsiaTheme="minorEastAsia" w:hAnsiTheme="minorEastAsia" w:hint="eastAsia"/>
          <w:color w:val="000000" w:themeColor="text1"/>
          <w:spacing w:val="2"/>
          <w:sz w:val="24"/>
        </w:rPr>
        <w:t>：脓毒症靶器官损伤机制和精准诊治关键技术研究及应用</w:t>
      </w:r>
    </w:p>
    <w:p w14:paraId="007B3265" w14:textId="4E083D1F" w:rsidR="00DB3D64" w:rsidRPr="00C80257" w:rsidRDefault="00000000">
      <w:pPr>
        <w:spacing w:line="360" w:lineRule="auto"/>
        <w:ind w:firstLineChars="200" w:firstLine="497"/>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b/>
          <w:bCs/>
          <w:color w:val="000000" w:themeColor="text1"/>
          <w:spacing w:val="2"/>
          <w:sz w:val="24"/>
        </w:rPr>
        <w:t>2.推荐单位：</w:t>
      </w:r>
      <w:r w:rsidR="004F2723" w:rsidRPr="00C80257">
        <w:rPr>
          <w:rFonts w:asciiTheme="minorEastAsia" w:eastAsiaTheme="minorEastAsia" w:hAnsiTheme="minorEastAsia" w:hint="eastAsia"/>
          <w:color w:val="000000" w:themeColor="text1"/>
          <w:spacing w:val="2"/>
          <w:sz w:val="24"/>
        </w:rPr>
        <w:t>长沙市中心医院</w:t>
      </w:r>
    </w:p>
    <w:p w14:paraId="30994D01" w14:textId="77777777" w:rsidR="00DB3D64" w:rsidRPr="00C80257" w:rsidRDefault="00000000">
      <w:pPr>
        <w:spacing w:line="360" w:lineRule="auto"/>
        <w:ind w:firstLineChars="200" w:firstLine="497"/>
        <w:rPr>
          <w:rFonts w:asciiTheme="minorEastAsia" w:eastAsiaTheme="minorEastAsia" w:hAnsiTheme="minorEastAsia"/>
          <w:b/>
          <w:bCs/>
          <w:color w:val="000000" w:themeColor="text1"/>
          <w:spacing w:val="2"/>
          <w:sz w:val="24"/>
        </w:rPr>
      </w:pPr>
      <w:r w:rsidRPr="00C80257">
        <w:rPr>
          <w:rFonts w:asciiTheme="minorEastAsia" w:eastAsiaTheme="minorEastAsia" w:hAnsiTheme="minorEastAsia" w:hint="eastAsia"/>
          <w:b/>
          <w:bCs/>
          <w:color w:val="000000" w:themeColor="text1"/>
          <w:spacing w:val="2"/>
          <w:sz w:val="24"/>
        </w:rPr>
        <w:t>3.推荐意见：</w:t>
      </w:r>
    </w:p>
    <w:p w14:paraId="6D377D59"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t>脓毒症是常见的急危重症之一，具有发病率高和死亡率高的特点。针对脓毒症靶器官损伤机制和精准诊治关键技术展开研究，本项目在国家自然科学基金、湖南省卫生健康委科研项目、湖南省中医药管理局科研项目的支持下，运用代谢组学、生物信息学、分子生物学等技术，结合流行病学调查、临床队列研究、基础机制研究，开展了系列探索并取得了创新性科研成果，包括：首次发现血小板聚集率是早期预测脓毒症患者临床结局的可量化指标，证实血小板是研究脓毒症患者体内线粒体功能的新型工具；聚焦脓毒症大数据分析和和机器学习开发脓毒症诊断与预后预测模型，证实了多个临床常见指标有助于脓毒症的预后预测，并推进了脓毒症早期诊断新型生物标志物肝素结合蛋白在临床的使用；针对脓毒症打击的重要靶器官心脏和肺，筛选关键分子通路；辨识新型中药小分子和传统中成药治疗脓毒症的有效成分和潜在靶点，根据获得的靶点预测其治疗脓毒症的信号通路及代谢机制，为脓毒症的治疗提供新的方向。目前已发表代表性论文12篇，10篇论文被SCI收录，论文总影响因子67.799，单篇最高影响因子28.2；总他引次数104次，单篇最大他引次数25次。科学成果为实现脓毒症的早期诊断和精准治疗提供了理论依据和技术支撑，具有重要的科学价值。项目成果在省内多家三甲医院推广应用，并多次在国际、国内权威学术会议交流，取得了同行的一致好评。</w:t>
      </w:r>
    </w:p>
    <w:p w14:paraId="5D075560"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t>推荐该项目申报第二十一届湖南医学科技奖。</w:t>
      </w:r>
    </w:p>
    <w:p w14:paraId="2F1416A2" w14:textId="77777777" w:rsidR="00DB3D64" w:rsidRPr="00C80257" w:rsidRDefault="00000000">
      <w:pPr>
        <w:spacing w:line="360" w:lineRule="auto"/>
        <w:ind w:firstLineChars="200" w:firstLine="497"/>
        <w:rPr>
          <w:rFonts w:asciiTheme="minorEastAsia" w:eastAsiaTheme="minorEastAsia" w:hAnsiTheme="minorEastAsia"/>
          <w:b/>
          <w:bCs/>
          <w:color w:val="000000" w:themeColor="text1"/>
          <w:spacing w:val="2"/>
          <w:sz w:val="24"/>
        </w:rPr>
      </w:pPr>
      <w:r w:rsidRPr="00C80257">
        <w:rPr>
          <w:rFonts w:asciiTheme="minorEastAsia" w:eastAsiaTheme="minorEastAsia" w:hAnsiTheme="minorEastAsia" w:hint="eastAsia"/>
          <w:b/>
          <w:bCs/>
          <w:color w:val="000000" w:themeColor="text1"/>
          <w:spacing w:val="2"/>
          <w:sz w:val="24"/>
        </w:rPr>
        <w:t>4.项目简介：</w:t>
      </w:r>
    </w:p>
    <w:p w14:paraId="3C5B5E3C"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t>4.1研究内容（目的、方法、结果）：</w:t>
      </w:r>
    </w:p>
    <w:p w14:paraId="38E25611"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t>目的：筛选脓毒症早期精准诊断和预后预测的标志物，研究脓毒症靶器官损伤机制并探索新的治疗靶点及方法。方法：运用代谢组学、生物信息学、分子生物学等技术，结合流行病学调查、临床队列研究、基础机制研究，针对脓毒症早期精准诊断和预后预测、靶器官损伤机制、新型干预药物的研发开展了</w:t>
      </w:r>
      <w:r w:rsidRPr="00C80257">
        <w:rPr>
          <w:rFonts w:asciiTheme="minorEastAsia" w:eastAsiaTheme="minorEastAsia" w:hAnsiTheme="minorEastAsia" w:hint="eastAsia"/>
          <w:color w:val="000000" w:themeColor="text1"/>
          <w:spacing w:val="2"/>
          <w:sz w:val="24"/>
        </w:rPr>
        <w:lastRenderedPageBreak/>
        <w:t>系列研究。结果：血小板聚集率是早期预测脓毒症患者28天死亡的可量化指标，血小板线粒体功能与靶器官受损及不良临床结局密切相关；采用机器学习算法构建神经网络模型，用于预测脓毒症30天死亡率；证实临床常见指标如血磷、红细胞分布宽度、红细胞比容可预测脓毒症临床结局；联合联合快速序贯器官衰竭评分（</w:t>
      </w:r>
      <w:proofErr w:type="spellStart"/>
      <w:r w:rsidRPr="00C80257">
        <w:rPr>
          <w:rFonts w:asciiTheme="minorEastAsia" w:eastAsiaTheme="minorEastAsia" w:hAnsiTheme="minorEastAsia" w:hint="eastAsia"/>
          <w:color w:val="000000" w:themeColor="text1"/>
          <w:spacing w:val="2"/>
          <w:sz w:val="24"/>
        </w:rPr>
        <w:t>qSOFA</w:t>
      </w:r>
      <w:proofErr w:type="spellEnd"/>
      <w:r w:rsidRPr="00C80257">
        <w:rPr>
          <w:rFonts w:asciiTheme="minorEastAsia" w:eastAsiaTheme="minorEastAsia" w:hAnsiTheme="minorEastAsia" w:hint="eastAsia"/>
          <w:color w:val="000000" w:themeColor="text1"/>
          <w:spacing w:val="2"/>
          <w:sz w:val="24"/>
        </w:rPr>
        <w:t>）和新型生物标志物-肝素结合蛋白（HBP）开发脓毒症死亡风险网络计算器；血红素氧合酶-1(HO-1)通过激活自噬抑制 NOD样受体热蛋白结构域相关蛋白3（NLRP3）炎症小体水平，减轻炎症反应并缓解脓毒症诱导的肺损伤；脓毒症心肌损伤（SIMI）大鼠人高迁移率族蛋白B1（HMGB-1）和组织因子（TF）的表达均明显高于对照组，HMGB-1通过促进炎症因子、巨噬细胞等炎症介质的释放，参与炎症反应、加重心肌损伤，内皮损伤导致TF释放，激活凝血通路引起微循环衰竭及心功能障碍；中药单体人参皂苷-Rg1通过ATP门控离子通道P2X嘌呤受体7(P2X7)激活Akt/GSK-3β通路，抑制脓毒症引起的线粒体损伤和心功能障碍；中成药血必净对脓毒症代谢物和代谢通路的影响，主要集中在葡萄糖代谢和氨基酸代谢相关通路，如半乳糖代谢途径和色氨酸代谢途径等；将人参加入五味消毒饮运用于脓毒症患者，可降低炎症因子水平，降低临床死亡率。</w:t>
      </w:r>
    </w:p>
    <w:p w14:paraId="1AB397FA"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t>4.2科学创新点</w:t>
      </w:r>
    </w:p>
    <w:p w14:paraId="57BC22ED"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t>（1）构建脓毒症早期预警与预后评估模型：首次发现血小板聚集率是早期预测脓毒症患者死亡的可量化指标，证实了血小板是研究脓毒症患者体内线粒体功能的新型工具，解决了临床研究中线粒体获取困难的问题；聚焦脓毒症大数据分析和和机器学习开发脓毒症诊断与预后预测模型，证实了多个临床常见指标有助于脓毒症的早期诊断，并推进了新型生物标志物肝素结合蛋白在临床的使用。</w:t>
      </w:r>
    </w:p>
    <w:p w14:paraId="7B4C9A85"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highlight w:val="yellow"/>
        </w:rPr>
      </w:pPr>
      <w:r w:rsidRPr="00C80257">
        <w:rPr>
          <w:rFonts w:asciiTheme="minorEastAsia" w:eastAsiaTheme="minorEastAsia" w:hAnsiTheme="minorEastAsia" w:hint="eastAsia"/>
          <w:color w:val="000000" w:themeColor="text1"/>
          <w:spacing w:val="2"/>
          <w:sz w:val="24"/>
        </w:rPr>
        <w:t>（2）探索脓毒症靶器官损伤新机制：针对脓毒症打击的重要靶器官心脏和肺，筛选出不同细胞死亡方式相关的关键分子通路并发现了潜在治疗靶点。</w:t>
      </w:r>
    </w:p>
    <w:p w14:paraId="61D23EFD"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highlight w:val="yellow"/>
        </w:rPr>
      </w:pPr>
      <w:r w:rsidRPr="00C80257">
        <w:rPr>
          <w:rFonts w:asciiTheme="minorEastAsia" w:eastAsiaTheme="minorEastAsia" w:hAnsiTheme="minorEastAsia" w:hint="eastAsia"/>
          <w:color w:val="000000" w:themeColor="text1"/>
          <w:spacing w:val="2"/>
          <w:sz w:val="24"/>
        </w:rPr>
        <w:t>（3）研究脓毒症中成药及单体的干预机制及治疗效果：发现新型中药小分子人参皂苷-Rg1通过维持线粒体稳态减轻脓毒症导致的心肌损伤，创新性采用代谢组学的方法研究中成药血必净对脓毒症代谢物和代谢通路的影响，为进一步研究中医药治疗脓毒症的作用机制和药物靶点奠定了基础。</w:t>
      </w:r>
    </w:p>
    <w:p w14:paraId="7F04A5FE"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lastRenderedPageBreak/>
        <w:t>4.3科学价值：</w:t>
      </w:r>
    </w:p>
    <w:p w14:paraId="0A95B622"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t>本项目聚焦脓毒症，以临床问题为导向开展科学研究，以科学研究引领临床突破，在脓毒症早期精准诊断和预后预测、靶器官损伤机制、新型干预药物的研发等方面取得了系列成果。代表性论文中10篇论文被SCI收录，论文总影响因子67.799，单篇最高影响因子28.2；代表性论文先后被Journal of Hepatology（IF= 26.8）、Cell Death Discovery（IF = 7）、Biomedicine &amp; Pharmacotherapy（IF = 6.9）等国际知名期刊引用，论文总他引次数104次，单篇最大他引次数25次。在该项目的支持下构建了脓毒症单病库以及生物样本库，科学成果为实现脓毒症的早期诊断和精准治疗提供了理论依据和技术支撑，具有重要的科学价值。</w:t>
      </w:r>
    </w:p>
    <w:p w14:paraId="3D6EC33B"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t>4.4社会效益：</w:t>
      </w:r>
    </w:p>
    <w:p w14:paraId="6704AEB9"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t>项目成果在省内多家三甲医院（包括综合性医院和中医医院）推广应用，有助于早期发现脓毒症患者并预测其临床预后，减少了器官功能障碍的发生，提高了脓毒症患者救治成功率。研究成果多次在亚太国际急诊年会、中华医学会全国急诊年会、湖南省医学会急诊专业委员会学术年会等国际、国内权威学术会议交流和推广，并取得了同行的一致好评，培养了大量的相关专业人才，获得了良好的社会效益。</w:t>
      </w:r>
    </w:p>
    <w:p w14:paraId="42B9FE51"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t>4.5经济效益：</w:t>
      </w:r>
    </w:p>
    <w:p w14:paraId="3D7A5518" w14:textId="77777777" w:rsidR="00DB3D64" w:rsidRPr="00C80257" w:rsidRDefault="00000000">
      <w:pPr>
        <w:spacing w:line="360" w:lineRule="auto"/>
        <w:ind w:firstLineChars="200" w:firstLine="488"/>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t>脓毒症是最常见的急危重症之一,随着人口老龄化、各种并存慢性病发病率升高, 脓毒症的发病率和总死亡人数持续增加。脓毒症的治疗费用昂贵, 医疗资源消耗巨大，造成沉重的医疗负担。本项目成果有助于脓毒症的早期诊断和精准治疗，提升脓毒症的诊疗能力，合理配置医疗资源，降低医疗成本。</w:t>
      </w:r>
    </w:p>
    <w:p w14:paraId="3FB4E64D" w14:textId="77777777" w:rsidR="00DB3D64" w:rsidRPr="00C80257" w:rsidRDefault="00DB3D64">
      <w:pPr>
        <w:spacing w:line="360" w:lineRule="auto"/>
        <w:ind w:firstLineChars="200" w:firstLine="488"/>
        <w:rPr>
          <w:rFonts w:asciiTheme="minorEastAsia" w:eastAsiaTheme="minorEastAsia" w:hAnsiTheme="minorEastAsia"/>
          <w:color w:val="000000" w:themeColor="text1"/>
          <w:spacing w:val="2"/>
          <w:sz w:val="24"/>
        </w:rPr>
      </w:pPr>
    </w:p>
    <w:p w14:paraId="12F0BADE" w14:textId="77777777" w:rsidR="00DB3D64" w:rsidRPr="00C80257" w:rsidRDefault="00000000">
      <w:pPr>
        <w:rPr>
          <w:rFonts w:asciiTheme="minorEastAsia" w:eastAsiaTheme="minorEastAsia" w:hAnsiTheme="minorEastAsia"/>
          <w:color w:val="000000" w:themeColor="text1"/>
          <w:spacing w:val="2"/>
          <w:sz w:val="24"/>
        </w:rPr>
      </w:pPr>
      <w:r w:rsidRPr="00C80257">
        <w:rPr>
          <w:rFonts w:asciiTheme="minorEastAsia" w:eastAsiaTheme="minorEastAsia" w:hAnsiTheme="minorEastAsia" w:hint="eastAsia"/>
          <w:color w:val="000000" w:themeColor="text1"/>
          <w:spacing w:val="2"/>
          <w:sz w:val="24"/>
        </w:rPr>
        <w:br w:type="page"/>
      </w:r>
    </w:p>
    <w:p w14:paraId="098DCA8F" w14:textId="77777777" w:rsidR="00DB3D64" w:rsidRPr="00C80257" w:rsidRDefault="00DB3D64">
      <w:pPr>
        <w:spacing w:line="360" w:lineRule="auto"/>
        <w:rPr>
          <w:rFonts w:asciiTheme="minorEastAsia" w:eastAsiaTheme="minorEastAsia" w:hAnsiTheme="minorEastAsia"/>
          <w:b/>
          <w:bCs/>
          <w:color w:val="000000" w:themeColor="text1"/>
          <w:spacing w:val="2"/>
          <w:sz w:val="24"/>
        </w:rPr>
      </w:pPr>
    </w:p>
    <w:p w14:paraId="6315710D" w14:textId="77777777" w:rsidR="00DB3D64" w:rsidRPr="00C80257" w:rsidRDefault="00000000">
      <w:pPr>
        <w:spacing w:line="360" w:lineRule="auto"/>
        <w:ind w:firstLineChars="200" w:firstLine="497"/>
        <w:rPr>
          <w:rFonts w:asciiTheme="minorEastAsia" w:eastAsiaTheme="minorEastAsia" w:hAnsiTheme="minorEastAsia"/>
          <w:b/>
          <w:bCs/>
          <w:color w:val="000000" w:themeColor="text1"/>
          <w:spacing w:val="2"/>
          <w:sz w:val="24"/>
        </w:rPr>
      </w:pPr>
      <w:r w:rsidRPr="00C80257">
        <w:rPr>
          <w:rFonts w:asciiTheme="minorEastAsia" w:eastAsiaTheme="minorEastAsia" w:hAnsiTheme="minorEastAsia" w:hint="eastAsia"/>
          <w:b/>
          <w:bCs/>
          <w:color w:val="000000" w:themeColor="text1"/>
          <w:spacing w:val="2"/>
          <w:sz w:val="24"/>
        </w:rPr>
        <w:t>5.</w:t>
      </w:r>
      <w:r w:rsidRPr="00C80257">
        <w:rPr>
          <w:rFonts w:asciiTheme="minorEastAsia" w:eastAsiaTheme="minorEastAsia" w:hAnsiTheme="minorEastAsia"/>
          <w:b/>
          <w:bCs/>
          <w:color w:val="000000" w:themeColor="text1"/>
          <w:spacing w:val="2"/>
          <w:sz w:val="24"/>
        </w:rPr>
        <w:t xml:space="preserve"> </w:t>
      </w:r>
      <w:r w:rsidRPr="00C80257">
        <w:rPr>
          <w:rFonts w:asciiTheme="minorEastAsia" w:eastAsiaTheme="minorEastAsia" w:hAnsiTheme="minorEastAsia" w:hint="eastAsia"/>
          <w:b/>
          <w:bCs/>
          <w:color w:val="000000" w:themeColor="text1"/>
          <w:spacing w:val="2"/>
          <w:sz w:val="24"/>
        </w:rPr>
        <w:t>代表性论文目录</w:t>
      </w:r>
    </w:p>
    <w:p w14:paraId="4A153C06" w14:textId="77777777" w:rsidR="00DB3D64" w:rsidRPr="00C80257" w:rsidRDefault="00DB3D64">
      <w:pPr>
        <w:jc w:val="center"/>
        <w:rPr>
          <w:rFonts w:ascii="Times New Roman" w:hAnsi="Times New Roman"/>
          <w:color w:val="000000" w:themeColor="text1"/>
          <w:position w:val="-1"/>
          <w:szCs w:val="21"/>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1524"/>
        <w:gridCol w:w="1323"/>
        <w:gridCol w:w="1010"/>
        <w:gridCol w:w="1557"/>
        <w:gridCol w:w="842"/>
        <w:gridCol w:w="847"/>
        <w:gridCol w:w="567"/>
        <w:gridCol w:w="484"/>
      </w:tblGrid>
      <w:tr w:rsidR="00C80257" w:rsidRPr="00C80257" w14:paraId="69CAAA86" w14:textId="77777777">
        <w:trPr>
          <w:trHeight w:val="624"/>
        </w:trPr>
        <w:tc>
          <w:tcPr>
            <w:tcW w:w="214" w:type="pct"/>
            <w:shd w:val="clear" w:color="auto" w:fill="auto"/>
            <w:vAlign w:val="center"/>
          </w:tcPr>
          <w:p w14:paraId="02739BEF"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序号</w:t>
            </w:r>
          </w:p>
        </w:tc>
        <w:tc>
          <w:tcPr>
            <w:tcW w:w="893" w:type="pct"/>
            <w:shd w:val="clear" w:color="auto" w:fill="auto"/>
            <w:vAlign w:val="center"/>
          </w:tcPr>
          <w:p w14:paraId="046820EE"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论文名称</w:t>
            </w:r>
          </w:p>
        </w:tc>
        <w:tc>
          <w:tcPr>
            <w:tcW w:w="775" w:type="pct"/>
            <w:vAlign w:val="center"/>
          </w:tcPr>
          <w:p w14:paraId="66FB36E4"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刊名</w:t>
            </w:r>
          </w:p>
        </w:tc>
        <w:tc>
          <w:tcPr>
            <w:tcW w:w="593" w:type="pct"/>
            <w:vAlign w:val="center"/>
          </w:tcPr>
          <w:p w14:paraId="4070B2F8" w14:textId="77777777" w:rsidR="00DB3D64" w:rsidRPr="00C80257" w:rsidRDefault="00000000">
            <w:pPr>
              <w:ind w:leftChars="4" w:left="228" w:rightChars="-100" w:right="-210" w:hangingChars="100" w:hanging="220"/>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年卷（期</w:t>
            </w:r>
            <w:r w:rsidRPr="00C80257">
              <w:rPr>
                <w:rFonts w:ascii="Times New Roman" w:hAnsi="Times New Roman" w:hint="eastAsia"/>
                <w:color w:val="000000" w:themeColor="text1"/>
                <w:kern w:val="21"/>
                <w:sz w:val="22"/>
                <w:szCs w:val="22"/>
              </w:rPr>
              <w:t>）</w:t>
            </w:r>
            <w:r w:rsidRPr="00C80257">
              <w:rPr>
                <w:rFonts w:ascii="Times New Roman" w:hAnsi="Times New Roman"/>
                <w:color w:val="000000" w:themeColor="text1"/>
                <w:kern w:val="21"/>
                <w:sz w:val="22"/>
                <w:szCs w:val="22"/>
              </w:rPr>
              <w:t>）页码</w:t>
            </w:r>
          </w:p>
          <w:p w14:paraId="3A9B9325" w14:textId="77777777" w:rsidR="00DB3D64" w:rsidRPr="00C80257" w:rsidRDefault="00DB3D64">
            <w:pPr>
              <w:ind w:leftChars="-100" w:left="-210" w:rightChars="-100" w:right="-210"/>
              <w:jc w:val="center"/>
              <w:rPr>
                <w:rFonts w:ascii="Times New Roman" w:hAnsi="Times New Roman"/>
                <w:color w:val="000000" w:themeColor="text1"/>
                <w:kern w:val="21"/>
                <w:sz w:val="22"/>
                <w:szCs w:val="22"/>
              </w:rPr>
            </w:pPr>
          </w:p>
        </w:tc>
        <w:tc>
          <w:tcPr>
            <w:tcW w:w="913" w:type="pct"/>
            <w:shd w:val="clear" w:color="auto" w:fill="auto"/>
            <w:vAlign w:val="center"/>
          </w:tcPr>
          <w:p w14:paraId="5722EB27"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全部</w:t>
            </w:r>
          </w:p>
          <w:p w14:paraId="1B92BF41"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作者</w:t>
            </w:r>
          </w:p>
        </w:tc>
        <w:tc>
          <w:tcPr>
            <w:tcW w:w="494" w:type="pct"/>
            <w:shd w:val="clear" w:color="auto" w:fill="auto"/>
            <w:vAlign w:val="center"/>
          </w:tcPr>
          <w:p w14:paraId="09429224"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第一作者</w:t>
            </w:r>
          </w:p>
          <w:p w14:paraId="5777F465"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（含共同）</w:t>
            </w:r>
          </w:p>
        </w:tc>
        <w:tc>
          <w:tcPr>
            <w:tcW w:w="497" w:type="pct"/>
            <w:shd w:val="clear" w:color="auto" w:fill="auto"/>
            <w:vAlign w:val="center"/>
          </w:tcPr>
          <w:p w14:paraId="0CD9613D"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通讯作者</w:t>
            </w:r>
          </w:p>
          <w:p w14:paraId="49544141"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（含共同）</w:t>
            </w:r>
          </w:p>
        </w:tc>
        <w:tc>
          <w:tcPr>
            <w:tcW w:w="333" w:type="pct"/>
            <w:vAlign w:val="center"/>
          </w:tcPr>
          <w:p w14:paraId="0AB51FC8"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影响</w:t>
            </w:r>
          </w:p>
          <w:p w14:paraId="519E3524"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因子</w:t>
            </w:r>
          </w:p>
        </w:tc>
        <w:tc>
          <w:tcPr>
            <w:tcW w:w="284" w:type="pct"/>
            <w:vAlign w:val="center"/>
          </w:tcPr>
          <w:p w14:paraId="07B9533C"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他引</w:t>
            </w:r>
          </w:p>
          <w:p w14:paraId="2259791B" w14:textId="77777777" w:rsidR="00DB3D64" w:rsidRPr="00C80257" w:rsidRDefault="00000000">
            <w:pPr>
              <w:ind w:leftChars="-100" w:left="-210" w:rightChars="-100" w:right="-210"/>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次数</w:t>
            </w:r>
          </w:p>
        </w:tc>
      </w:tr>
      <w:tr w:rsidR="00C80257" w:rsidRPr="00C80257" w14:paraId="4501FB1E" w14:textId="77777777">
        <w:trPr>
          <w:trHeight w:val="624"/>
        </w:trPr>
        <w:tc>
          <w:tcPr>
            <w:tcW w:w="214" w:type="pct"/>
            <w:shd w:val="clear" w:color="auto" w:fill="auto"/>
            <w:vAlign w:val="center"/>
          </w:tcPr>
          <w:p w14:paraId="29ECB693"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1</w:t>
            </w:r>
          </w:p>
        </w:tc>
        <w:tc>
          <w:tcPr>
            <w:tcW w:w="893" w:type="pct"/>
            <w:shd w:val="clear" w:color="auto" w:fill="auto"/>
            <w:vAlign w:val="center"/>
          </w:tcPr>
          <w:p w14:paraId="26E458D5"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Early predictive value of platelet function for clinical outcome in sepsis</w:t>
            </w:r>
          </w:p>
        </w:tc>
        <w:tc>
          <w:tcPr>
            <w:tcW w:w="775" w:type="pct"/>
            <w:vAlign w:val="center"/>
          </w:tcPr>
          <w:p w14:paraId="15CC41BC" w14:textId="77777777" w:rsidR="00DB3D64" w:rsidRPr="00C80257" w:rsidRDefault="00DB3D64">
            <w:pPr>
              <w:ind w:leftChars="-50" w:left="-105" w:rightChars="-50" w:right="-105"/>
              <w:jc w:val="center"/>
              <w:rPr>
                <w:rFonts w:ascii="Times New Roman" w:hAnsi="Times New Roman"/>
                <w:color w:val="000000" w:themeColor="text1"/>
                <w:position w:val="-1"/>
                <w:sz w:val="22"/>
                <w:szCs w:val="22"/>
              </w:rPr>
            </w:pPr>
          </w:p>
          <w:p w14:paraId="12842491"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Journal of Infection</w:t>
            </w:r>
          </w:p>
        </w:tc>
        <w:tc>
          <w:tcPr>
            <w:tcW w:w="593" w:type="pct"/>
            <w:vAlign w:val="center"/>
          </w:tcPr>
          <w:p w14:paraId="48A61E6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2022,84</w:t>
            </w:r>
            <w:proofErr w:type="gramStart"/>
            <w:r w:rsidRPr="00C80257">
              <w:rPr>
                <w:rFonts w:ascii="Times New Roman" w:hAnsi="Times New Roman" w:hint="eastAsia"/>
                <w:color w:val="000000" w:themeColor="text1"/>
                <w:position w:val="-1"/>
                <w:sz w:val="22"/>
                <w:szCs w:val="22"/>
              </w:rPr>
              <w:t xml:space="preserve">   (</w:t>
            </w:r>
            <w:proofErr w:type="gramEnd"/>
            <w:r w:rsidRPr="00C80257">
              <w:rPr>
                <w:rFonts w:ascii="Times New Roman" w:hAnsi="Times New Roman" w:hint="eastAsia"/>
                <w:color w:val="000000" w:themeColor="text1"/>
                <w:position w:val="-1"/>
                <w:sz w:val="22"/>
                <w:szCs w:val="22"/>
              </w:rPr>
              <w:t>5):628-636</w:t>
            </w:r>
          </w:p>
        </w:tc>
        <w:tc>
          <w:tcPr>
            <w:tcW w:w="913" w:type="pct"/>
            <w:shd w:val="clear" w:color="auto" w:fill="auto"/>
            <w:vAlign w:val="center"/>
          </w:tcPr>
          <w:p w14:paraId="547600C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Yan </w:t>
            </w:r>
            <w:proofErr w:type="gramStart"/>
            <w:r w:rsidRPr="00C80257">
              <w:rPr>
                <w:rFonts w:ascii="Times New Roman" w:hAnsi="Times New Roman" w:hint="eastAsia"/>
                <w:color w:val="000000" w:themeColor="text1"/>
                <w:position w:val="-1"/>
                <w:sz w:val="22"/>
                <w:szCs w:val="22"/>
              </w:rPr>
              <w:t>Cao ,</w:t>
            </w:r>
            <w:proofErr w:type="gramEnd"/>
            <w:r w:rsidRPr="00C80257">
              <w:rPr>
                <w:rFonts w:ascii="Times New Roman" w:hAnsi="Times New Roman" w:hint="eastAsia"/>
                <w:color w:val="000000" w:themeColor="text1"/>
                <w:position w:val="-1"/>
                <w:sz w:val="22"/>
                <w:szCs w:val="22"/>
              </w:rPr>
              <w:t xml:space="preserve"> </w:t>
            </w:r>
            <w:proofErr w:type="spellStart"/>
            <w:r w:rsidRPr="00C80257">
              <w:rPr>
                <w:rFonts w:ascii="Times New Roman" w:hAnsi="Times New Roman" w:hint="eastAsia"/>
                <w:color w:val="000000" w:themeColor="text1"/>
                <w:position w:val="-1"/>
                <w:sz w:val="22"/>
                <w:szCs w:val="22"/>
              </w:rPr>
              <w:t>Wenfeng</w:t>
            </w:r>
            <w:proofErr w:type="spellEnd"/>
          </w:p>
          <w:p w14:paraId="06E9BF3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gramStart"/>
            <w:r w:rsidRPr="00C80257">
              <w:rPr>
                <w:rFonts w:ascii="Times New Roman" w:hAnsi="Times New Roman" w:hint="eastAsia"/>
                <w:color w:val="000000" w:themeColor="text1"/>
                <w:position w:val="-1"/>
                <w:sz w:val="22"/>
                <w:szCs w:val="22"/>
              </w:rPr>
              <w:t>Ma ,</w:t>
            </w:r>
            <w:proofErr w:type="gramEnd"/>
            <w:r w:rsidRPr="00C80257">
              <w:rPr>
                <w:rFonts w:ascii="Times New Roman" w:hAnsi="Times New Roman" w:hint="eastAsia"/>
                <w:color w:val="000000" w:themeColor="text1"/>
                <w:position w:val="-1"/>
                <w:sz w:val="22"/>
                <w:szCs w:val="22"/>
              </w:rPr>
              <w:t xml:space="preserve"> </w:t>
            </w:r>
            <w:proofErr w:type="spellStart"/>
            <w:r w:rsidRPr="00C80257">
              <w:rPr>
                <w:rFonts w:ascii="Times New Roman" w:hAnsi="Times New Roman" w:hint="eastAsia"/>
                <w:color w:val="000000" w:themeColor="text1"/>
                <w:position w:val="-1"/>
                <w:sz w:val="22"/>
                <w:szCs w:val="22"/>
              </w:rPr>
              <w:t>Zhengyu</w:t>
            </w:r>
            <w:proofErr w:type="spellEnd"/>
            <w:r w:rsidRPr="00C80257">
              <w:rPr>
                <w:rFonts w:ascii="Times New Roman" w:hAnsi="Times New Roman" w:hint="eastAsia"/>
                <w:color w:val="000000" w:themeColor="text1"/>
                <w:position w:val="-1"/>
                <w:sz w:val="22"/>
                <w:szCs w:val="22"/>
              </w:rPr>
              <w:t xml:space="preserve"> Liu,</w:t>
            </w:r>
          </w:p>
          <w:p w14:paraId="6B045B7C"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Yanfang</w:t>
            </w:r>
            <w:proofErr w:type="spellEnd"/>
            <w:r w:rsidRPr="00C80257">
              <w:rPr>
                <w:rFonts w:ascii="Times New Roman" w:hAnsi="Times New Roman" w:hint="eastAsia"/>
                <w:color w:val="000000" w:themeColor="text1"/>
                <w:position w:val="-1"/>
                <w:sz w:val="22"/>
                <w:szCs w:val="22"/>
              </w:rPr>
              <w:t xml:space="preserve"> Pei,</w:t>
            </w:r>
          </w:p>
          <w:p w14:paraId="092DF7F7"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Yimin</w:t>
            </w:r>
            <w:proofErr w:type="spellEnd"/>
            <w:r w:rsidRPr="00C80257">
              <w:rPr>
                <w:rFonts w:ascii="Times New Roman" w:hAnsi="Times New Roman" w:hint="eastAsia"/>
                <w:color w:val="000000" w:themeColor="text1"/>
                <w:position w:val="-1"/>
                <w:sz w:val="22"/>
                <w:szCs w:val="22"/>
              </w:rPr>
              <w:t xml:space="preserve"> </w:t>
            </w:r>
            <w:proofErr w:type="gramStart"/>
            <w:r w:rsidRPr="00C80257">
              <w:rPr>
                <w:rFonts w:ascii="Times New Roman" w:hAnsi="Times New Roman" w:hint="eastAsia"/>
                <w:color w:val="000000" w:themeColor="text1"/>
                <w:position w:val="-1"/>
                <w:sz w:val="22"/>
                <w:szCs w:val="22"/>
              </w:rPr>
              <w:t>Zhu ,</w:t>
            </w:r>
            <w:proofErr w:type="gramEnd"/>
            <w:r w:rsidRPr="00C80257">
              <w:rPr>
                <w:rFonts w:ascii="Times New Roman" w:hAnsi="Times New Roman" w:hint="eastAsia"/>
                <w:color w:val="000000" w:themeColor="text1"/>
                <w:position w:val="-1"/>
                <w:sz w:val="22"/>
                <w:szCs w:val="22"/>
              </w:rPr>
              <w:t xml:space="preserve"> Fang</w:t>
            </w:r>
          </w:p>
          <w:p w14:paraId="59D62B4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gramStart"/>
            <w:r w:rsidRPr="00C80257">
              <w:rPr>
                <w:rFonts w:ascii="Times New Roman" w:hAnsi="Times New Roman" w:hint="eastAsia"/>
                <w:color w:val="000000" w:themeColor="text1"/>
                <w:position w:val="-1"/>
                <w:sz w:val="22"/>
                <w:szCs w:val="22"/>
              </w:rPr>
              <w:t>Chen ,</w:t>
            </w:r>
            <w:proofErr w:type="gramEnd"/>
            <w:r w:rsidRPr="00C80257">
              <w:rPr>
                <w:rFonts w:ascii="Times New Roman" w:hAnsi="Times New Roman" w:hint="eastAsia"/>
                <w:color w:val="000000" w:themeColor="text1"/>
                <w:position w:val="-1"/>
                <w:sz w:val="22"/>
                <w:szCs w:val="22"/>
              </w:rPr>
              <w:t xml:space="preserve"> </w:t>
            </w:r>
            <w:proofErr w:type="spellStart"/>
            <w:r w:rsidRPr="00C80257">
              <w:rPr>
                <w:rFonts w:ascii="Times New Roman" w:hAnsi="Times New Roman" w:hint="eastAsia"/>
                <w:color w:val="000000" w:themeColor="text1"/>
                <w:position w:val="-1"/>
                <w:sz w:val="22"/>
                <w:szCs w:val="22"/>
              </w:rPr>
              <w:t>Lianhong</w:t>
            </w:r>
            <w:proofErr w:type="spellEnd"/>
          </w:p>
          <w:p w14:paraId="68A8A29F"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Zou, Yu </w:t>
            </w:r>
            <w:proofErr w:type="gramStart"/>
            <w:r w:rsidRPr="00C80257">
              <w:rPr>
                <w:rFonts w:ascii="Times New Roman" w:hAnsi="Times New Roman" w:hint="eastAsia"/>
                <w:color w:val="000000" w:themeColor="text1"/>
                <w:position w:val="-1"/>
                <w:sz w:val="22"/>
                <w:szCs w:val="22"/>
              </w:rPr>
              <w:t>Jiang ,</w:t>
            </w:r>
            <w:proofErr w:type="gramEnd"/>
          </w:p>
          <w:p w14:paraId="35EEDBB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Xiehong</w:t>
            </w:r>
            <w:proofErr w:type="spellEnd"/>
            <w:r w:rsidRPr="00C80257">
              <w:rPr>
                <w:rFonts w:ascii="Times New Roman" w:hAnsi="Times New Roman" w:hint="eastAsia"/>
                <w:color w:val="000000" w:themeColor="text1"/>
                <w:position w:val="-1"/>
                <w:sz w:val="22"/>
                <w:szCs w:val="22"/>
              </w:rPr>
              <w:t xml:space="preserve"> </w:t>
            </w:r>
            <w:proofErr w:type="gramStart"/>
            <w:r w:rsidRPr="00C80257">
              <w:rPr>
                <w:rFonts w:ascii="Times New Roman" w:hAnsi="Times New Roman" w:hint="eastAsia"/>
                <w:color w:val="000000" w:themeColor="text1"/>
                <w:position w:val="-1"/>
                <w:sz w:val="22"/>
                <w:szCs w:val="22"/>
              </w:rPr>
              <w:t>Liu ,</w:t>
            </w:r>
            <w:proofErr w:type="gramEnd"/>
            <w:r w:rsidRPr="00C80257">
              <w:rPr>
                <w:rFonts w:ascii="Times New Roman" w:hAnsi="Times New Roman" w:hint="eastAsia"/>
                <w:color w:val="000000" w:themeColor="text1"/>
                <w:position w:val="-1"/>
                <w:sz w:val="22"/>
                <w:szCs w:val="22"/>
              </w:rPr>
              <w:t xml:space="preserve"> </w:t>
            </w:r>
            <w:proofErr w:type="spellStart"/>
            <w:r w:rsidRPr="00C80257">
              <w:rPr>
                <w:rFonts w:ascii="Times New Roman" w:hAnsi="Times New Roman" w:hint="eastAsia"/>
                <w:color w:val="000000" w:themeColor="text1"/>
                <w:position w:val="-1"/>
                <w:sz w:val="22"/>
                <w:szCs w:val="22"/>
              </w:rPr>
              <w:t>Jie</w:t>
            </w:r>
            <w:proofErr w:type="spellEnd"/>
          </w:p>
          <w:p w14:paraId="6CFB3FC8"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Huang, Weiwei</w:t>
            </w:r>
          </w:p>
          <w:p w14:paraId="3ADE720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Xiao, </w:t>
            </w:r>
            <w:proofErr w:type="spellStart"/>
            <w:r w:rsidRPr="00C80257">
              <w:rPr>
                <w:rFonts w:ascii="Times New Roman" w:hAnsi="Times New Roman" w:hint="eastAsia"/>
                <w:color w:val="000000" w:themeColor="text1"/>
                <w:position w:val="-1"/>
                <w:sz w:val="22"/>
                <w:szCs w:val="22"/>
              </w:rPr>
              <w:t>Xiaotong</w:t>
            </w:r>
            <w:proofErr w:type="spellEnd"/>
          </w:p>
          <w:p w14:paraId="3B68FEF4"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Han</w:t>
            </w:r>
          </w:p>
        </w:tc>
        <w:tc>
          <w:tcPr>
            <w:tcW w:w="494" w:type="pct"/>
            <w:shd w:val="clear" w:color="auto" w:fill="auto"/>
            <w:vAlign w:val="center"/>
          </w:tcPr>
          <w:p w14:paraId="5C36F508"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曹彦</w:t>
            </w:r>
          </w:p>
        </w:tc>
        <w:tc>
          <w:tcPr>
            <w:tcW w:w="497" w:type="pct"/>
            <w:shd w:val="clear" w:color="auto" w:fill="auto"/>
            <w:vAlign w:val="center"/>
          </w:tcPr>
          <w:p w14:paraId="744F9491" w14:textId="77777777" w:rsidR="00DB3D64" w:rsidRPr="00C80257" w:rsidRDefault="00000000">
            <w:pPr>
              <w:ind w:leftChars="-50" w:left="-105" w:rightChars="-50" w:right="-105"/>
              <w:jc w:val="left"/>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韩小彤</w:t>
            </w:r>
            <w:r w:rsidRPr="00C80257">
              <w:rPr>
                <w:rFonts w:ascii="Times New Roman" w:hAnsi="Times New Roman" w:hint="eastAsia"/>
                <w:color w:val="000000" w:themeColor="text1"/>
                <w:position w:val="-1"/>
                <w:sz w:val="22"/>
                <w:szCs w:val="22"/>
              </w:rPr>
              <w:t>,</w:t>
            </w:r>
            <w:r w:rsidRPr="00C80257">
              <w:rPr>
                <w:rFonts w:ascii="Times New Roman" w:hAnsi="Times New Roman" w:hint="eastAsia"/>
                <w:color w:val="000000" w:themeColor="text1"/>
                <w:position w:val="-1"/>
                <w:sz w:val="22"/>
                <w:szCs w:val="22"/>
              </w:rPr>
              <w:t>肖薇薇</w:t>
            </w:r>
          </w:p>
        </w:tc>
        <w:tc>
          <w:tcPr>
            <w:tcW w:w="333" w:type="pct"/>
            <w:vAlign w:val="center"/>
          </w:tcPr>
          <w:p w14:paraId="5754CB5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28.2 </w:t>
            </w:r>
          </w:p>
        </w:tc>
        <w:tc>
          <w:tcPr>
            <w:tcW w:w="284" w:type="pct"/>
            <w:vAlign w:val="center"/>
          </w:tcPr>
          <w:p w14:paraId="5CA0DC9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13</w:t>
            </w:r>
          </w:p>
        </w:tc>
      </w:tr>
      <w:tr w:rsidR="00C80257" w:rsidRPr="00C80257" w14:paraId="20A7D5DD" w14:textId="77777777">
        <w:trPr>
          <w:trHeight w:val="624"/>
        </w:trPr>
        <w:tc>
          <w:tcPr>
            <w:tcW w:w="214" w:type="pct"/>
            <w:shd w:val="clear" w:color="auto" w:fill="auto"/>
            <w:vAlign w:val="center"/>
          </w:tcPr>
          <w:p w14:paraId="61B92B18"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color w:val="000000" w:themeColor="text1"/>
                <w:kern w:val="21"/>
                <w:sz w:val="22"/>
                <w:szCs w:val="22"/>
              </w:rPr>
              <w:t>2</w:t>
            </w:r>
          </w:p>
        </w:tc>
        <w:tc>
          <w:tcPr>
            <w:tcW w:w="893" w:type="pct"/>
            <w:shd w:val="clear" w:color="auto" w:fill="auto"/>
            <w:vAlign w:val="center"/>
          </w:tcPr>
          <w:p w14:paraId="03274CF8"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Ginsenoside-Rg1 attenuates sepsis-induced cardiac dysfunction by modulating mitochondrial damage via the P2X7 receptor-mediated Akt/GSK-3</w:t>
            </w:r>
            <w:r w:rsidRPr="00C80257">
              <w:rPr>
                <w:rFonts w:ascii="Times New Roman" w:hAnsi="Times New Roman" w:hint="eastAsia"/>
                <w:color w:val="000000" w:themeColor="text1"/>
                <w:position w:val="-1"/>
                <w:sz w:val="22"/>
                <w:szCs w:val="22"/>
              </w:rPr>
              <w:t>β</w:t>
            </w:r>
            <w:r w:rsidRPr="00C80257">
              <w:rPr>
                <w:rFonts w:ascii="Times New Roman" w:hAnsi="Times New Roman" w:hint="eastAsia"/>
                <w:color w:val="000000" w:themeColor="text1"/>
                <w:position w:val="-1"/>
                <w:sz w:val="22"/>
                <w:szCs w:val="22"/>
              </w:rPr>
              <w:t xml:space="preserve"> signaling pathway</w:t>
            </w:r>
          </w:p>
        </w:tc>
        <w:tc>
          <w:tcPr>
            <w:tcW w:w="775" w:type="pct"/>
            <w:vAlign w:val="center"/>
          </w:tcPr>
          <w:p w14:paraId="538F2AEF"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Journal of Biochemical and Molecular Toxicology</w:t>
            </w:r>
          </w:p>
        </w:tc>
        <w:tc>
          <w:tcPr>
            <w:tcW w:w="593" w:type="pct"/>
            <w:vAlign w:val="center"/>
          </w:tcPr>
          <w:p w14:paraId="6E6DCD98"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2022,36(1</w:t>
            </w:r>
            <w:proofErr w:type="gramStart"/>
            <w:r w:rsidRPr="00C80257">
              <w:rPr>
                <w:rFonts w:ascii="Times New Roman" w:hAnsi="Times New Roman" w:hint="eastAsia"/>
                <w:color w:val="000000" w:themeColor="text1"/>
                <w:position w:val="-1"/>
                <w:sz w:val="22"/>
                <w:szCs w:val="22"/>
              </w:rPr>
              <w:t>):e</w:t>
            </w:r>
            <w:proofErr w:type="gramEnd"/>
            <w:r w:rsidRPr="00C80257">
              <w:rPr>
                <w:rFonts w:ascii="Times New Roman" w:hAnsi="Times New Roman" w:hint="eastAsia"/>
                <w:color w:val="000000" w:themeColor="text1"/>
                <w:position w:val="-1"/>
                <w:sz w:val="22"/>
                <w:szCs w:val="22"/>
              </w:rPr>
              <w:t>22885.</w:t>
            </w:r>
          </w:p>
        </w:tc>
        <w:tc>
          <w:tcPr>
            <w:tcW w:w="913" w:type="pct"/>
            <w:shd w:val="clear" w:color="auto" w:fill="auto"/>
            <w:vAlign w:val="center"/>
          </w:tcPr>
          <w:p w14:paraId="3999EC48"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Zhengyu</w:t>
            </w:r>
            <w:proofErr w:type="spellEnd"/>
            <w:r w:rsidRPr="00C80257">
              <w:rPr>
                <w:rFonts w:ascii="Times New Roman" w:hAnsi="Times New Roman" w:hint="eastAsia"/>
                <w:color w:val="000000" w:themeColor="text1"/>
                <w:position w:val="-1"/>
                <w:sz w:val="22"/>
                <w:szCs w:val="22"/>
              </w:rPr>
              <w:t xml:space="preserve"> Liu,</w:t>
            </w:r>
          </w:p>
          <w:p w14:paraId="55A4F157"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Hongwei Pan,</w:t>
            </w:r>
          </w:p>
          <w:p w14:paraId="2046C8C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Yixiong</w:t>
            </w:r>
            <w:proofErr w:type="spellEnd"/>
            <w:r w:rsidRPr="00C80257">
              <w:rPr>
                <w:rFonts w:ascii="Times New Roman" w:hAnsi="Times New Roman" w:hint="eastAsia"/>
                <w:color w:val="000000" w:themeColor="text1"/>
                <w:position w:val="-1"/>
                <w:sz w:val="22"/>
                <w:szCs w:val="22"/>
              </w:rPr>
              <w:t xml:space="preserve"> Zhang,</w:t>
            </w:r>
          </w:p>
          <w:p w14:paraId="3E12BC7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Zhaofen</w:t>
            </w:r>
            <w:proofErr w:type="spellEnd"/>
            <w:r w:rsidRPr="00C80257">
              <w:rPr>
                <w:rFonts w:ascii="Times New Roman" w:hAnsi="Times New Roman" w:hint="eastAsia"/>
                <w:color w:val="000000" w:themeColor="text1"/>
                <w:position w:val="-1"/>
                <w:sz w:val="22"/>
                <w:szCs w:val="22"/>
              </w:rPr>
              <w:t xml:space="preserve"> Zheng,</w:t>
            </w:r>
          </w:p>
          <w:p w14:paraId="4F2E57BC"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Weiwei Xiao,</w:t>
            </w:r>
          </w:p>
          <w:p w14:paraId="0D7C86BA"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Xiuqin</w:t>
            </w:r>
            <w:proofErr w:type="spellEnd"/>
            <w:r w:rsidRPr="00C80257">
              <w:rPr>
                <w:rFonts w:ascii="Times New Roman" w:hAnsi="Times New Roman" w:hint="eastAsia"/>
                <w:color w:val="000000" w:themeColor="text1"/>
                <w:position w:val="-1"/>
                <w:sz w:val="22"/>
                <w:szCs w:val="22"/>
              </w:rPr>
              <w:t xml:space="preserve"> Hong, Fang</w:t>
            </w:r>
          </w:p>
          <w:p w14:paraId="73B4F288"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Chen, Xiang Peng,</w:t>
            </w:r>
          </w:p>
          <w:p w14:paraId="253FBC8C"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Yanfang</w:t>
            </w:r>
            <w:proofErr w:type="spellEnd"/>
            <w:r w:rsidRPr="00C80257">
              <w:rPr>
                <w:rFonts w:ascii="Times New Roman" w:hAnsi="Times New Roman" w:hint="eastAsia"/>
                <w:color w:val="000000" w:themeColor="text1"/>
                <w:position w:val="-1"/>
                <w:sz w:val="22"/>
                <w:szCs w:val="22"/>
              </w:rPr>
              <w:t xml:space="preserve"> Pei,</w:t>
            </w:r>
          </w:p>
          <w:p w14:paraId="16C1280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Jingjing Rong,</w:t>
            </w:r>
          </w:p>
          <w:p w14:paraId="5A8B1A4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Jin</w:t>
            </w:r>
            <w:proofErr w:type="spellEnd"/>
            <w:r w:rsidRPr="00C80257">
              <w:rPr>
                <w:rFonts w:ascii="Times New Roman" w:hAnsi="Times New Roman" w:hint="eastAsia"/>
                <w:color w:val="000000" w:themeColor="text1"/>
                <w:position w:val="-1"/>
                <w:sz w:val="22"/>
                <w:szCs w:val="22"/>
              </w:rPr>
              <w:t xml:space="preserve"> He, </w:t>
            </w:r>
            <w:proofErr w:type="spellStart"/>
            <w:r w:rsidRPr="00C80257">
              <w:rPr>
                <w:rFonts w:ascii="Times New Roman" w:hAnsi="Times New Roman" w:hint="eastAsia"/>
                <w:color w:val="000000" w:themeColor="text1"/>
                <w:position w:val="-1"/>
                <w:sz w:val="22"/>
                <w:szCs w:val="22"/>
              </w:rPr>
              <w:t>Lianhong</w:t>
            </w:r>
            <w:proofErr w:type="spellEnd"/>
          </w:p>
          <w:p w14:paraId="334ACA8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Zou, Jia Wang,</w:t>
            </w:r>
          </w:p>
          <w:p w14:paraId="0CD6C21C"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Jie</w:t>
            </w:r>
            <w:proofErr w:type="spellEnd"/>
            <w:r w:rsidRPr="00C80257">
              <w:rPr>
                <w:rFonts w:ascii="Times New Roman" w:hAnsi="Times New Roman" w:hint="eastAsia"/>
                <w:color w:val="000000" w:themeColor="text1"/>
                <w:position w:val="-1"/>
                <w:sz w:val="22"/>
                <w:szCs w:val="22"/>
              </w:rPr>
              <w:t xml:space="preserve"> Zhong,</w:t>
            </w:r>
          </w:p>
          <w:p w14:paraId="0D19D4E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Xiaotong</w:t>
            </w:r>
            <w:proofErr w:type="spellEnd"/>
            <w:r w:rsidRPr="00C80257">
              <w:rPr>
                <w:rFonts w:ascii="Times New Roman" w:hAnsi="Times New Roman" w:hint="eastAsia"/>
                <w:color w:val="000000" w:themeColor="text1"/>
                <w:position w:val="-1"/>
                <w:sz w:val="22"/>
                <w:szCs w:val="22"/>
              </w:rPr>
              <w:t xml:space="preserve"> Han, Yan</w:t>
            </w:r>
          </w:p>
          <w:p w14:paraId="54F763D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Cao</w:t>
            </w:r>
          </w:p>
        </w:tc>
        <w:tc>
          <w:tcPr>
            <w:tcW w:w="494" w:type="pct"/>
            <w:shd w:val="clear" w:color="auto" w:fill="auto"/>
            <w:vAlign w:val="center"/>
          </w:tcPr>
          <w:p w14:paraId="0075AF6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刘征</w:t>
            </w:r>
          </w:p>
          <w:p w14:paraId="68A97BC5"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宇，潘宏</w:t>
            </w:r>
          </w:p>
          <w:p w14:paraId="31B62041"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伟</w:t>
            </w:r>
          </w:p>
        </w:tc>
        <w:tc>
          <w:tcPr>
            <w:tcW w:w="497" w:type="pct"/>
            <w:shd w:val="clear" w:color="auto" w:fill="auto"/>
            <w:vAlign w:val="center"/>
          </w:tcPr>
          <w:p w14:paraId="610B9DF2" w14:textId="77777777" w:rsidR="00DB3D64" w:rsidRPr="00C80257" w:rsidRDefault="00000000">
            <w:pPr>
              <w:ind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曹彦，</w:t>
            </w:r>
          </w:p>
          <w:p w14:paraId="7DD5B1C5" w14:textId="77777777" w:rsidR="00DB3D64" w:rsidRPr="00C80257" w:rsidRDefault="00000000">
            <w:pPr>
              <w:ind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韩小彤</w:t>
            </w:r>
          </w:p>
        </w:tc>
        <w:tc>
          <w:tcPr>
            <w:tcW w:w="333" w:type="pct"/>
            <w:vAlign w:val="center"/>
          </w:tcPr>
          <w:p w14:paraId="5D1CB5C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3.6 </w:t>
            </w:r>
          </w:p>
        </w:tc>
        <w:tc>
          <w:tcPr>
            <w:tcW w:w="284" w:type="pct"/>
            <w:vAlign w:val="center"/>
          </w:tcPr>
          <w:p w14:paraId="09EB978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25</w:t>
            </w:r>
          </w:p>
        </w:tc>
      </w:tr>
      <w:tr w:rsidR="00C80257" w:rsidRPr="00C80257" w14:paraId="106A8339" w14:textId="77777777">
        <w:trPr>
          <w:trHeight w:val="624"/>
        </w:trPr>
        <w:tc>
          <w:tcPr>
            <w:tcW w:w="214" w:type="pct"/>
            <w:shd w:val="clear" w:color="auto" w:fill="auto"/>
            <w:vAlign w:val="center"/>
          </w:tcPr>
          <w:p w14:paraId="3500B2BA"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hint="eastAsia"/>
                <w:color w:val="000000" w:themeColor="text1"/>
                <w:kern w:val="21"/>
                <w:sz w:val="22"/>
                <w:szCs w:val="22"/>
              </w:rPr>
              <w:t>3</w:t>
            </w:r>
          </w:p>
        </w:tc>
        <w:tc>
          <w:tcPr>
            <w:tcW w:w="893" w:type="pct"/>
            <w:shd w:val="clear" w:color="auto" w:fill="auto"/>
            <w:vAlign w:val="center"/>
          </w:tcPr>
          <w:p w14:paraId="0D2E6DE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Early predicting 30-day mortality in sepsis in MIMIC-III by an artificial neural networks model</w:t>
            </w:r>
          </w:p>
        </w:tc>
        <w:tc>
          <w:tcPr>
            <w:tcW w:w="775" w:type="pct"/>
            <w:vAlign w:val="center"/>
          </w:tcPr>
          <w:p w14:paraId="08965E3C"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European Journal of Medical Research</w:t>
            </w:r>
          </w:p>
        </w:tc>
        <w:tc>
          <w:tcPr>
            <w:tcW w:w="593" w:type="pct"/>
            <w:vAlign w:val="center"/>
          </w:tcPr>
          <w:p w14:paraId="787883B8" w14:textId="77777777" w:rsidR="00DB3D64" w:rsidRPr="00C80257" w:rsidRDefault="00000000">
            <w:pPr>
              <w:ind w:leftChars="-50" w:left="-105" w:rightChars="-50" w:right="-105"/>
              <w:jc w:val="left"/>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2022,27(1):294. </w:t>
            </w:r>
          </w:p>
        </w:tc>
        <w:tc>
          <w:tcPr>
            <w:tcW w:w="913" w:type="pct"/>
            <w:shd w:val="clear" w:color="auto" w:fill="auto"/>
            <w:vAlign w:val="center"/>
          </w:tcPr>
          <w:p w14:paraId="135BF6AF"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Yingjie </w:t>
            </w:r>
            <w:proofErr w:type="spellStart"/>
            <w:r w:rsidRPr="00C80257">
              <w:rPr>
                <w:rFonts w:ascii="Times New Roman" w:hAnsi="Times New Roman" w:hint="eastAsia"/>
                <w:color w:val="000000" w:themeColor="text1"/>
                <w:position w:val="-1"/>
                <w:sz w:val="22"/>
                <w:szCs w:val="22"/>
              </w:rPr>
              <w:t>Su</w:t>
            </w:r>
            <w:proofErr w:type="spellEnd"/>
            <w:r w:rsidRPr="00C80257">
              <w:rPr>
                <w:rFonts w:ascii="Times New Roman" w:hAnsi="Times New Roman" w:hint="eastAsia"/>
                <w:color w:val="000000" w:themeColor="text1"/>
                <w:position w:val="-1"/>
                <w:sz w:val="22"/>
                <w:szCs w:val="22"/>
              </w:rPr>
              <w:t>,</w:t>
            </w:r>
          </w:p>
          <w:p w14:paraId="202C735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Cuirong</w:t>
            </w:r>
            <w:proofErr w:type="spellEnd"/>
            <w:r w:rsidRPr="00C80257">
              <w:rPr>
                <w:rFonts w:ascii="Times New Roman" w:hAnsi="Times New Roman" w:hint="eastAsia"/>
                <w:color w:val="000000" w:themeColor="text1"/>
                <w:position w:val="-1"/>
                <w:sz w:val="22"/>
                <w:szCs w:val="22"/>
              </w:rPr>
              <w:t xml:space="preserve"> Guo,</w:t>
            </w:r>
          </w:p>
          <w:p w14:paraId="0A2B289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Shifang</w:t>
            </w:r>
            <w:proofErr w:type="spellEnd"/>
            <w:r w:rsidRPr="00C80257">
              <w:rPr>
                <w:rFonts w:ascii="Times New Roman" w:hAnsi="Times New Roman" w:hint="eastAsia"/>
                <w:color w:val="000000" w:themeColor="text1"/>
                <w:position w:val="-1"/>
                <w:sz w:val="22"/>
                <w:szCs w:val="22"/>
              </w:rPr>
              <w:t xml:space="preserve"> Zhou,</w:t>
            </w:r>
          </w:p>
          <w:p w14:paraId="7E3A02AF"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Changluo</w:t>
            </w:r>
            <w:proofErr w:type="spellEnd"/>
            <w:r w:rsidRPr="00C80257">
              <w:rPr>
                <w:rFonts w:ascii="Times New Roman" w:hAnsi="Times New Roman" w:hint="eastAsia"/>
                <w:color w:val="000000" w:themeColor="text1"/>
                <w:position w:val="-1"/>
                <w:sz w:val="22"/>
                <w:szCs w:val="22"/>
              </w:rPr>
              <w:t xml:space="preserve"> </w:t>
            </w:r>
            <w:proofErr w:type="spellStart"/>
            <w:proofErr w:type="gramStart"/>
            <w:r w:rsidRPr="00C80257">
              <w:rPr>
                <w:rFonts w:ascii="Times New Roman" w:hAnsi="Times New Roman" w:hint="eastAsia"/>
                <w:color w:val="000000" w:themeColor="text1"/>
                <w:position w:val="-1"/>
                <w:sz w:val="22"/>
                <w:szCs w:val="22"/>
              </w:rPr>
              <w:t>Li,Ning</w:t>
            </w:r>
            <w:proofErr w:type="spellEnd"/>
            <w:proofErr w:type="gramEnd"/>
          </w:p>
          <w:p w14:paraId="691A1EA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Ding</w:t>
            </w:r>
          </w:p>
        </w:tc>
        <w:tc>
          <w:tcPr>
            <w:tcW w:w="494" w:type="pct"/>
            <w:shd w:val="clear" w:color="auto" w:fill="auto"/>
            <w:vAlign w:val="center"/>
          </w:tcPr>
          <w:p w14:paraId="38880EF6" w14:textId="77777777" w:rsidR="00DB3D64" w:rsidRPr="00C80257" w:rsidRDefault="00000000">
            <w:pPr>
              <w:ind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苏英</w:t>
            </w:r>
          </w:p>
          <w:p w14:paraId="5817AD47"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杰，郭萃</w:t>
            </w:r>
          </w:p>
          <w:p w14:paraId="5A1B9731"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蓉，周世</w:t>
            </w:r>
          </w:p>
          <w:p w14:paraId="2404D1C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芳，李长</w:t>
            </w:r>
          </w:p>
          <w:p w14:paraId="1BF6E69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罗</w:t>
            </w:r>
          </w:p>
        </w:tc>
        <w:tc>
          <w:tcPr>
            <w:tcW w:w="497" w:type="pct"/>
            <w:shd w:val="clear" w:color="auto" w:fill="auto"/>
            <w:vAlign w:val="center"/>
          </w:tcPr>
          <w:p w14:paraId="78D49999" w14:textId="77777777" w:rsidR="00DB3D64" w:rsidRPr="00C80257" w:rsidRDefault="00000000">
            <w:pPr>
              <w:ind w:leftChars="-50" w:left="-105" w:rightChars="-50" w:right="-105" w:firstLineChars="100" w:firstLine="220"/>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丁宁</w:t>
            </w:r>
          </w:p>
        </w:tc>
        <w:tc>
          <w:tcPr>
            <w:tcW w:w="333" w:type="pct"/>
            <w:vAlign w:val="center"/>
          </w:tcPr>
          <w:p w14:paraId="58EA3E9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4.2 </w:t>
            </w:r>
          </w:p>
        </w:tc>
        <w:tc>
          <w:tcPr>
            <w:tcW w:w="284" w:type="pct"/>
            <w:vAlign w:val="center"/>
          </w:tcPr>
          <w:p w14:paraId="34A3A97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w:t>
            </w:r>
          </w:p>
        </w:tc>
      </w:tr>
      <w:tr w:rsidR="00C80257" w:rsidRPr="00C80257" w14:paraId="45CD3456" w14:textId="77777777">
        <w:trPr>
          <w:trHeight w:val="624"/>
        </w:trPr>
        <w:tc>
          <w:tcPr>
            <w:tcW w:w="214" w:type="pct"/>
            <w:shd w:val="clear" w:color="auto" w:fill="auto"/>
            <w:vAlign w:val="center"/>
          </w:tcPr>
          <w:p w14:paraId="4B0E38AC"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hint="eastAsia"/>
                <w:color w:val="000000" w:themeColor="text1"/>
                <w:kern w:val="21"/>
                <w:sz w:val="22"/>
                <w:szCs w:val="22"/>
              </w:rPr>
              <w:lastRenderedPageBreak/>
              <w:t>4</w:t>
            </w:r>
          </w:p>
        </w:tc>
        <w:tc>
          <w:tcPr>
            <w:tcW w:w="893" w:type="pct"/>
            <w:shd w:val="clear" w:color="auto" w:fill="auto"/>
            <w:vAlign w:val="center"/>
          </w:tcPr>
          <w:p w14:paraId="1D3B8D0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A non-linear positive relationship between serum phosphate and clinical outcomes in sepsis</w:t>
            </w:r>
          </w:p>
        </w:tc>
        <w:tc>
          <w:tcPr>
            <w:tcW w:w="775" w:type="pct"/>
            <w:vAlign w:val="center"/>
          </w:tcPr>
          <w:p w14:paraId="157848B7"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Heliyon</w:t>
            </w:r>
            <w:proofErr w:type="spellEnd"/>
          </w:p>
        </w:tc>
        <w:tc>
          <w:tcPr>
            <w:tcW w:w="593" w:type="pct"/>
            <w:vAlign w:val="center"/>
          </w:tcPr>
          <w:p w14:paraId="7DA1202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2022, 8(12</w:t>
            </w:r>
            <w:proofErr w:type="gramStart"/>
            <w:r w:rsidRPr="00C80257">
              <w:rPr>
                <w:rFonts w:ascii="Times New Roman" w:hAnsi="Times New Roman" w:hint="eastAsia"/>
                <w:color w:val="000000" w:themeColor="text1"/>
                <w:position w:val="-1"/>
                <w:sz w:val="22"/>
                <w:szCs w:val="22"/>
              </w:rPr>
              <w:t>):e</w:t>
            </w:r>
            <w:proofErr w:type="gramEnd"/>
            <w:r w:rsidRPr="00C80257">
              <w:rPr>
                <w:rFonts w:ascii="Times New Roman" w:hAnsi="Times New Roman" w:hint="eastAsia"/>
                <w:color w:val="000000" w:themeColor="text1"/>
                <w:position w:val="-1"/>
                <w:sz w:val="22"/>
                <w:szCs w:val="22"/>
              </w:rPr>
              <w:t xml:space="preserve">12619. </w:t>
            </w:r>
          </w:p>
        </w:tc>
        <w:tc>
          <w:tcPr>
            <w:tcW w:w="913" w:type="pct"/>
            <w:shd w:val="clear" w:color="auto" w:fill="auto"/>
            <w:vAlign w:val="center"/>
          </w:tcPr>
          <w:p w14:paraId="48F9195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Yingjie </w:t>
            </w:r>
            <w:proofErr w:type="spellStart"/>
            <w:r w:rsidRPr="00C80257">
              <w:rPr>
                <w:rFonts w:ascii="Times New Roman" w:hAnsi="Times New Roman" w:hint="eastAsia"/>
                <w:color w:val="000000" w:themeColor="text1"/>
                <w:position w:val="-1"/>
                <w:sz w:val="22"/>
                <w:szCs w:val="22"/>
              </w:rPr>
              <w:t>Su</w:t>
            </w:r>
            <w:proofErr w:type="spellEnd"/>
            <w:r w:rsidRPr="00C80257">
              <w:rPr>
                <w:rFonts w:ascii="Times New Roman" w:hAnsi="Times New Roman" w:hint="eastAsia"/>
                <w:color w:val="000000" w:themeColor="text1"/>
                <w:position w:val="-1"/>
                <w:sz w:val="22"/>
                <w:szCs w:val="22"/>
              </w:rPr>
              <w:t>,</w:t>
            </w:r>
          </w:p>
          <w:p w14:paraId="50B44491"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Liudang</w:t>
            </w:r>
            <w:proofErr w:type="spellEnd"/>
            <w:r w:rsidRPr="00C80257">
              <w:rPr>
                <w:rFonts w:ascii="Times New Roman" w:hAnsi="Times New Roman" w:hint="eastAsia"/>
                <w:color w:val="000000" w:themeColor="text1"/>
                <w:position w:val="-1"/>
                <w:sz w:val="22"/>
                <w:szCs w:val="22"/>
              </w:rPr>
              <w:t xml:space="preserve"> He, Zhao</w:t>
            </w:r>
          </w:p>
          <w:p w14:paraId="3377AB1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Zeng, Ning Ding</w:t>
            </w:r>
          </w:p>
        </w:tc>
        <w:tc>
          <w:tcPr>
            <w:tcW w:w="494" w:type="pct"/>
            <w:shd w:val="clear" w:color="auto" w:fill="auto"/>
            <w:vAlign w:val="center"/>
          </w:tcPr>
          <w:p w14:paraId="75DF6E1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郭萃</w:t>
            </w:r>
          </w:p>
          <w:p w14:paraId="741AC3F8"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蓉，</w:t>
            </w:r>
          </w:p>
          <w:p w14:paraId="62521201"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苏英</w:t>
            </w:r>
          </w:p>
          <w:p w14:paraId="763B920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杰，</w:t>
            </w:r>
          </w:p>
          <w:p w14:paraId="47D171D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赫留</w:t>
            </w:r>
          </w:p>
          <w:p w14:paraId="5203205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党，</w:t>
            </w:r>
          </w:p>
          <w:p w14:paraId="07F5FBC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曾昭</w:t>
            </w:r>
          </w:p>
        </w:tc>
        <w:tc>
          <w:tcPr>
            <w:tcW w:w="497" w:type="pct"/>
            <w:shd w:val="clear" w:color="auto" w:fill="auto"/>
            <w:vAlign w:val="center"/>
          </w:tcPr>
          <w:p w14:paraId="76DCC387"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丁宁</w:t>
            </w:r>
          </w:p>
        </w:tc>
        <w:tc>
          <w:tcPr>
            <w:tcW w:w="333" w:type="pct"/>
            <w:vAlign w:val="center"/>
          </w:tcPr>
          <w:p w14:paraId="4FFB78FC"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4.0 </w:t>
            </w:r>
          </w:p>
        </w:tc>
        <w:tc>
          <w:tcPr>
            <w:tcW w:w="284" w:type="pct"/>
            <w:vAlign w:val="center"/>
          </w:tcPr>
          <w:p w14:paraId="39F25AE7"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3</w:t>
            </w:r>
          </w:p>
        </w:tc>
      </w:tr>
      <w:tr w:rsidR="00C80257" w:rsidRPr="00C80257" w14:paraId="5646E394" w14:textId="77777777">
        <w:trPr>
          <w:trHeight w:val="624"/>
        </w:trPr>
        <w:tc>
          <w:tcPr>
            <w:tcW w:w="214" w:type="pct"/>
            <w:shd w:val="clear" w:color="auto" w:fill="auto"/>
            <w:vAlign w:val="center"/>
          </w:tcPr>
          <w:p w14:paraId="662AFD41"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hint="eastAsia"/>
                <w:color w:val="000000" w:themeColor="text1"/>
                <w:kern w:val="21"/>
                <w:sz w:val="22"/>
                <w:szCs w:val="22"/>
              </w:rPr>
              <w:t>5</w:t>
            </w:r>
          </w:p>
        </w:tc>
        <w:tc>
          <w:tcPr>
            <w:tcW w:w="893" w:type="pct"/>
            <w:shd w:val="clear" w:color="auto" w:fill="auto"/>
            <w:vAlign w:val="center"/>
          </w:tcPr>
          <w:p w14:paraId="4726D4D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Factors associated with in-hospital mortality in adult sepsis with Escherichia coli infection</w:t>
            </w:r>
          </w:p>
        </w:tc>
        <w:tc>
          <w:tcPr>
            <w:tcW w:w="775" w:type="pct"/>
            <w:vAlign w:val="center"/>
          </w:tcPr>
          <w:p w14:paraId="5FC27401"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BMC Infectious Diseases</w:t>
            </w:r>
          </w:p>
        </w:tc>
        <w:tc>
          <w:tcPr>
            <w:tcW w:w="593" w:type="pct"/>
            <w:vAlign w:val="center"/>
          </w:tcPr>
          <w:p w14:paraId="370F860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2022,22(1):</w:t>
            </w:r>
          </w:p>
          <w:p w14:paraId="09C9C23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197.</w:t>
            </w:r>
          </w:p>
        </w:tc>
        <w:tc>
          <w:tcPr>
            <w:tcW w:w="913" w:type="pct"/>
            <w:shd w:val="clear" w:color="auto" w:fill="auto"/>
            <w:vAlign w:val="center"/>
          </w:tcPr>
          <w:p w14:paraId="7B2B8907"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Kun</w:t>
            </w:r>
            <w:proofErr w:type="spellEnd"/>
            <w:r w:rsidRPr="00C80257">
              <w:rPr>
                <w:rFonts w:ascii="Times New Roman" w:hAnsi="Times New Roman" w:hint="eastAsia"/>
                <w:color w:val="000000" w:themeColor="text1"/>
                <w:position w:val="-1"/>
                <w:sz w:val="22"/>
                <w:szCs w:val="22"/>
              </w:rPr>
              <w:t xml:space="preserve"> Song, </w:t>
            </w:r>
            <w:proofErr w:type="spellStart"/>
            <w:r w:rsidRPr="00C80257">
              <w:rPr>
                <w:rFonts w:ascii="Times New Roman" w:hAnsi="Times New Roman" w:hint="eastAsia"/>
                <w:color w:val="000000" w:themeColor="text1"/>
                <w:position w:val="-1"/>
                <w:sz w:val="22"/>
                <w:szCs w:val="22"/>
              </w:rPr>
              <w:t>Cuirong</w:t>
            </w:r>
            <w:proofErr w:type="spellEnd"/>
          </w:p>
          <w:p w14:paraId="65EA342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gramStart"/>
            <w:r w:rsidRPr="00C80257">
              <w:rPr>
                <w:rFonts w:ascii="Times New Roman" w:hAnsi="Times New Roman" w:hint="eastAsia"/>
                <w:color w:val="000000" w:themeColor="text1"/>
                <w:position w:val="-1"/>
                <w:sz w:val="22"/>
                <w:szCs w:val="22"/>
              </w:rPr>
              <w:t>Guo ,</w:t>
            </w:r>
            <w:proofErr w:type="gramEnd"/>
            <w:r w:rsidRPr="00C80257">
              <w:rPr>
                <w:rFonts w:ascii="Times New Roman" w:hAnsi="Times New Roman" w:hint="eastAsia"/>
                <w:color w:val="000000" w:themeColor="text1"/>
                <w:position w:val="-1"/>
                <w:sz w:val="22"/>
                <w:szCs w:val="22"/>
              </w:rPr>
              <w:t xml:space="preserve"> Zhao Zeng,</w:t>
            </w:r>
          </w:p>
          <w:p w14:paraId="0E5DF34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Changluo</w:t>
            </w:r>
            <w:proofErr w:type="spellEnd"/>
            <w:r w:rsidRPr="00C80257">
              <w:rPr>
                <w:rFonts w:ascii="Times New Roman" w:hAnsi="Times New Roman" w:hint="eastAsia"/>
                <w:color w:val="000000" w:themeColor="text1"/>
                <w:position w:val="-1"/>
                <w:sz w:val="22"/>
                <w:szCs w:val="22"/>
              </w:rPr>
              <w:t xml:space="preserve"> </w:t>
            </w:r>
            <w:proofErr w:type="spellStart"/>
            <w:proofErr w:type="gramStart"/>
            <w:r w:rsidRPr="00C80257">
              <w:rPr>
                <w:rFonts w:ascii="Times New Roman" w:hAnsi="Times New Roman" w:hint="eastAsia"/>
                <w:color w:val="000000" w:themeColor="text1"/>
                <w:position w:val="-1"/>
                <w:sz w:val="22"/>
                <w:szCs w:val="22"/>
              </w:rPr>
              <w:t>Li,Ning</w:t>
            </w:r>
            <w:proofErr w:type="spellEnd"/>
            <w:proofErr w:type="gramEnd"/>
          </w:p>
          <w:p w14:paraId="64F7D82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Ding</w:t>
            </w:r>
          </w:p>
        </w:tc>
        <w:tc>
          <w:tcPr>
            <w:tcW w:w="494" w:type="pct"/>
            <w:shd w:val="clear" w:color="auto" w:fill="auto"/>
            <w:vAlign w:val="center"/>
          </w:tcPr>
          <w:p w14:paraId="3E495432"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宋</w:t>
            </w:r>
          </w:p>
          <w:p w14:paraId="35C930F5"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昆，</w:t>
            </w:r>
          </w:p>
          <w:p w14:paraId="3F9D124F"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郭萃</w:t>
            </w:r>
          </w:p>
          <w:p w14:paraId="00F4922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蓉，</w:t>
            </w:r>
          </w:p>
          <w:p w14:paraId="63101F8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曾昭</w:t>
            </w:r>
          </w:p>
        </w:tc>
        <w:tc>
          <w:tcPr>
            <w:tcW w:w="497" w:type="pct"/>
            <w:shd w:val="clear" w:color="auto" w:fill="auto"/>
            <w:vAlign w:val="center"/>
          </w:tcPr>
          <w:p w14:paraId="2A97E7D7"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丁宁</w:t>
            </w:r>
          </w:p>
        </w:tc>
        <w:tc>
          <w:tcPr>
            <w:tcW w:w="333" w:type="pct"/>
            <w:vAlign w:val="center"/>
          </w:tcPr>
          <w:p w14:paraId="5B2708C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3.7 </w:t>
            </w:r>
          </w:p>
        </w:tc>
        <w:tc>
          <w:tcPr>
            <w:tcW w:w="284" w:type="pct"/>
            <w:vAlign w:val="center"/>
          </w:tcPr>
          <w:p w14:paraId="736D250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5</w:t>
            </w:r>
          </w:p>
        </w:tc>
      </w:tr>
      <w:tr w:rsidR="00C80257" w:rsidRPr="00C80257" w14:paraId="3FC5A26B" w14:textId="77777777">
        <w:trPr>
          <w:trHeight w:val="624"/>
        </w:trPr>
        <w:tc>
          <w:tcPr>
            <w:tcW w:w="214" w:type="pct"/>
            <w:shd w:val="clear" w:color="auto" w:fill="auto"/>
            <w:vAlign w:val="center"/>
          </w:tcPr>
          <w:p w14:paraId="01B4F802"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hint="eastAsia"/>
                <w:color w:val="000000" w:themeColor="text1"/>
                <w:kern w:val="21"/>
                <w:sz w:val="22"/>
                <w:szCs w:val="22"/>
              </w:rPr>
              <w:t>6</w:t>
            </w:r>
          </w:p>
        </w:tc>
        <w:tc>
          <w:tcPr>
            <w:tcW w:w="893" w:type="pct"/>
            <w:shd w:val="clear" w:color="auto" w:fill="auto"/>
            <w:vAlign w:val="center"/>
          </w:tcPr>
          <w:p w14:paraId="747CD442"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Red cell distribution width and in-hospital mortality in septic shock: A public database research</w:t>
            </w:r>
          </w:p>
        </w:tc>
        <w:tc>
          <w:tcPr>
            <w:tcW w:w="775" w:type="pct"/>
            <w:vAlign w:val="center"/>
          </w:tcPr>
          <w:p w14:paraId="23984DB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International Journal of Laboratory Hematology</w:t>
            </w:r>
          </w:p>
        </w:tc>
        <w:tc>
          <w:tcPr>
            <w:tcW w:w="593" w:type="pct"/>
            <w:vAlign w:val="center"/>
          </w:tcPr>
          <w:p w14:paraId="4B474A0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2022,44(5):</w:t>
            </w:r>
          </w:p>
          <w:p w14:paraId="5EFC038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861-867</w:t>
            </w:r>
          </w:p>
        </w:tc>
        <w:tc>
          <w:tcPr>
            <w:tcW w:w="913" w:type="pct"/>
            <w:shd w:val="clear" w:color="auto" w:fill="auto"/>
            <w:vAlign w:val="center"/>
          </w:tcPr>
          <w:p w14:paraId="4CF96B3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Qiong</w:t>
            </w:r>
            <w:proofErr w:type="spellEnd"/>
            <w:r w:rsidRPr="00C80257">
              <w:rPr>
                <w:rFonts w:ascii="Times New Roman" w:hAnsi="Times New Roman" w:hint="eastAsia"/>
                <w:color w:val="000000" w:themeColor="text1"/>
                <w:position w:val="-1"/>
                <w:sz w:val="22"/>
                <w:szCs w:val="22"/>
              </w:rPr>
              <w:t xml:space="preserve"> Ding,</w:t>
            </w:r>
          </w:p>
          <w:p w14:paraId="6346E94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Yingjie </w:t>
            </w:r>
            <w:proofErr w:type="spellStart"/>
            <w:r w:rsidRPr="00C80257">
              <w:rPr>
                <w:rFonts w:ascii="Times New Roman" w:hAnsi="Times New Roman" w:hint="eastAsia"/>
                <w:color w:val="000000" w:themeColor="text1"/>
                <w:position w:val="-1"/>
                <w:sz w:val="22"/>
                <w:szCs w:val="22"/>
              </w:rPr>
              <w:t>Su</w:t>
            </w:r>
            <w:proofErr w:type="spellEnd"/>
            <w:r w:rsidRPr="00C80257">
              <w:rPr>
                <w:rFonts w:ascii="Times New Roman" w:hAnsi="Times New Roman" w:hint="eastAsia"/>
                <w:color w:val="000000" w:themeColor="text1"/>
                <w:position w:val="-1"/>
                <w:sz w:val="22"/>
                <w:szCs w:val="22"/>
              </w:rPr>
              <w:t>,</w:t>
            </w:r>
          </w:p>
          <w:p w14:paraId="51AABCE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Changluo</w:t>
            </w:r>
            <w:proofErr w:type="spellEnd"/>
            <w:r w:rsidRPr="00C80257">
              <w:rPr>
                <w:rFonts w:ascii="Times New Roman" w:hAnsi="Times New Roman" w:hint="eastAsia"/>
                <w:color w:val="000000" w:themeColor="text1"/>
                <w:position w:val="-1"/>
                <w:sz w:val="22"/>
                <w:szCs w:val="22"/>
              </w:rPr>
              <w:t xml:space="preserve"> Li, Ning</w:t>
            </w:r>
          </w:p>
          <w:p w14:paraId="5169A372"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Ding</w:t>
            </w:r>
          </w:p>
        </w:tc>
        <w:tc>
          <w:tcPr>
            <w:tcW w:w="494" w:type="pct"/>
            <w:shd w:val="clear" w:color="auto" w:fill="auto"/>
            <w:vAlign w:val="center"/>
          </w:tcPr>
          <w:p w14:paraId="6F125BBA" w14:textId="77777777" w:rsidR="00DB3D64" w:rsidRPr="00C80257" w:rsidRDefault="00000000">
            <w:pPr>
              <w:ind w:leftChars="-50" w:left="-105"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丁琼，苏英杰，李长罗</w:t>
            </w:r>
          </w:p>
        </w:tc>
        <w:tc>
          <w:tcPr>
            <w:tcW w:w="497" w:type="pct"/>
            <w:shd w:val="clear" w:color="auto" w:fill="auto"/>
            <w:vAlign w:val="center"/>
          </w:tcPr>
          <w:p w14:paraId="64591E8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丁宁</w:t>
            </w:r>
          </w:p>
        </w:tc>
        <w:tc>
          <w:tcPr>
            <w:tcW w:w="333" w:type="pct"/>
            <w:vAlign w:val="center"/>
          </w:tcPr>
          <w:p w14:paraId="302D98D7"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3.0 </w:t>
            </w:r>
          </w:p>
        </w:tc>
        <w:tc>
          <w:tcPr>
            <w:tcW w:w="284" w:type="pct"/>
            <w:vAlign w:val="center"/>
          </w:tcPr>
          <w:p w14:paraId="3F0C919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w:t>
            </w:r>
          </w:p>
        </w:tc>
      </w:tr>
      <w:tr w:rsidR="00C80257" w:rsidRPr="00C80257" w14:paraId="03157571" w14:textId="77777777">
        <w:trPr>
          <w:trHeight w:val="624"/>
        </w:trPr>
        <w:tc>
          <w:tcPr>
            <w:tcW w:w="214" w:type="pct"/>
            <w:shd w:val="clear" w:color="auto" w:fill="auto"/>
            <w:vAlign w:val="center"/>
          </w:tcPr>
          <w:p w14:paraId="227A93ED"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hint="eastAsia"/>
                <w:color w:val="000000" w:themeColor="text1"/>
                <w:kern w:val="21"/>
                <w:sz w:val="22"/>
                <w:szCs w:val="22"/>
              </w:rPr>
              <w:t>7</w:t>
            </w:r>
          </w:p>
        </w:tc>
        <w:tc>
          <w:tcPr>
            <w:tcW w:w="893" w:type="pct"/>
            <w:shd w:val="clear" w:color="auto" w:fill="auto"/>
            <w:vAlign w:val="center"/>
          </w:tcPr>
          <w:p w14:paraId="2B782C5C" w14:textId="77777777" w:rsidR="00DB3D64" w:rsidRPr="00C80257" w:rsidRDefault="00DB3D64">
            <w:pPr>
              <w:ind w:leftChars="-50" w:left="-105" w:rightChars="-50" w:right="-105"/>
              <w:jc w:val="center"/>
              <w:rPr>
                <w:rFonts w:ascii="Times New Roman" w:hAnsi="Times New Roman"/>
                <w:color w:val="000000" w:themeColor="text1"/>
                <w:position w:val="-1"/>
                <w:sz w:val="22"/>
                <w:szCs w:val="22"/>
              </w:rPr>
            </w:pPr>
          </w:p>
          <w:p w14:paraId="6BBBBF11"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Heparin-binding protein-enhanced quick SOFA score improves mortality prediction in sepsis patients</w:t>
            </w:r>
          </w:p>
        </w:tc>
        <w:tc>
          <w:tcPr>
            <w:tcW w:w="775" w:type="pct"/>
            <w:vAlign w:val="center"/>
          </w:tcPr>
          <w:p w14:paraId="0B71E724"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Frontiers in Medicine</w:t>
            </w:r>
          </w:p>
        </w:tc>
        <w:tc>
          <w:tcPr>
            <w:tcW w:w="593" w:type="pct"/>
            <w:vAlign w:val="center"/>
          </w:tcPr>
          <w:p w14:paraId="57749634"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 2022,9:926798.</w:t>
            </w:r>
          </w:p>
        </w:tc>
        <w:tc>
          <w:tcPr>
            <w:tcW w:w="913" w:type="pct"/>
            <w:shd w:val="clear" w:color="auto" w:fill="auto"/>
            <w:vAlign w:val="center"/>
          </w:tcPr>
          <w:p w14:paraId="68D6060A"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Xiaotong</w:t>
            </w:r>
            <w:proofErr w:type="spellEnd"/>
            <w:r w:rsidRPr="00C80257">
              <w:rPr>
                <w:rFonts w:ascii="Times New Roman" w:hAnsi="Times New Roman" w:hint="eastAsia"/>
                <w:color w:val="000000" w:themeColor="text1"/>
                <w:position w:val="-1"/>
                <w:sz w:val="22"/>
                <w:szCs w:val="22"/>
              </w:rPr>
              <w:t xml:space="preserve"> Han,</w:t>
            </w:r>
          </w:p>
          <w:p w14:paraId="0FF2B84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Qingli</w:t>
            </w:r>
            <w:proofErr w:type="spellEnd"/>
            <w:r w:rsidRPr="00C80257">
              <w:rPr>
                <w:rFonts w:ascii="Times New Roman" w:hAnsi="Times New Roman" w:hint="eastAsia"/>
                <w:color w:val="000000" w:themeColor="text1"/>
                <w:position w:val="-1"/>
                <w:sz w:val="22"/>
                <w:szCs w:val="22"/>
              </w:rPr>
              <w:t xml:space="preserve"> Dou, </w:t>
            </w:r>
            <w:proofErr w:type="spellStart"/>
            <w:r w:rsidRPr="00C80257">
              <w:rPr>
                <w:rFonts w:ascii="Times New Roman" w:hAnsi="Times New Roman" w:hint="eastAsia"/>
                <w:color w:val="000000" w:themeColor="text1"/>
                <w:position w:val="-1"/>
                <w:sz w:val="22"/>
                <w:szCs w:val="22"/>
              </w:rPr>
              <w:t>Yimin</w:t>
            </w:r>
            <w:proofErr w:type="spellEnd"/>
          </w:p>
          <w:p w14:paraId="6E112E3C"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Zhu, Peng Ling,</w:t>
            </w:r>
          </w:p>
          <w:p w14:paraId="24772C9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Yi-</w:t>
            </w:r>
            <w:proofErr w:type="spellStart"/>
            <w:r w:rsidRPr="00C80257">
              <w:rPr>
                <w:rFonts w:ascii="Times New Roman" w:hAnsi="Times New Roman" w:hint="eastAsia"/>
                <w:color w:val="000000" w:themeColor="text1"/>
                <w:position w:val="-1"/>
                <w:sz w:val="22"/>
                <w:szCs w:val="22"/>
              </w:rPr>
              <w:t>Hsuan</w:t>
            </w:r>
            <w:proofErr w:type="spellEnd"/>
            <w:r w:rsidRPr="00C80257">
              <w:rPr>
                <w:rFonts w:ascii="Times New Roman" w:hAnsi="Times New Roman" w:hint="eastAsia"/>
                <w:color w:val="000000" w:themeColor="text1"/>
                <w:position w:val="-1"/>
                <w:sz w:val="22"/>
                <w:szCs w:val="22"/>
              </w:rPr>
              <w:t xml:space="preserve"> Shen,</w:t>
            </w:r>
          </w:p>
          <w:p w14:paraId="7D312B6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Jiangping</w:t>
            </w:r>
            <w:proofErr w:type="spellEnd"/>
            <w:r w:rsidRPr="00C80257">
              <w:rPr>
                <w:rFonts w:ascii="Times New Roman" w:hAnsi="Times New Roman" w:hint="eastAsia"/>
                <w:color w:val="000000" w:themeColor="text1"/>
                <w:position w:val="-1"/>
                <w:sz w:val="22"/>
                <w:szCs w:val="22"/>
              </w:rPr>
              <w:t xml:space="preserve"> Liu,</w:t>
            </w:r>
          </w:p>
          <w:p w14:paraId="784BB86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Zhongwei</w:t>
            </w:r>
            <w:proofErr w:type="spellEnd"/>
            <w:r w:rsidRPr="00C80257">
              <w:rPr>
                <w:rFonts w:ascii="Times New Roman" w:hAnsi="Times New Roman" w:hint="eastAsia"/>
                <w:color w:val="000000" w:themeColor="text1"/>
                <w:position w:val="-1"/>
                <w:sz w:val="22"/>
                <w:szCs w:val="22"/>
              </w:rPr>
              <w:t xml:space="preserve"> Zhang,</w:t>
            </w:r>
          </w:p>
          <w:p w14:paraId="506BA9D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Yucheng Zhou,</w:t>
            </w:r>
          </w:p>
          <w:p w14:paraId="2E4582B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Maiying</w:t>
            </w:r>
            <w:proofErr w:type="spellEnd"/>
            <w:r w:rsidRPr="00C80257">
              <w:rPr>
                <w:rFonts w:ascii="Times New Roman" w:hAnsi="Times New Roman" w:hint="eastAsia"/>
                <w:color w:val="000000" w:themeColor="text1"/>
                <w:position w:val="-1"/>
                <w:sz w:val="22"/>
                <w:szCs w:val="22"/>
              </w:rPr>
              <w:t xml:space="preserve"> Fan, </w:t>
            </w:r>
            <w:proofErr w:type="spellStart"/>
            <w:r w:rsidRPr="00C80257">
              <w:rPr>
                <w:rFonts w:ascii="Times New Roman" w:hAnsi="Times New Roman" w:hint="eastAsia"/>
                <w:color w:val="000000" w:themeColor="text1"/>
                <w:position w:val="-1"/>
                <w:sz w:val="22"/>
                <w:szCs w:val="22"/>
              </w:rPr>
              <w:t>Sih</w:t>
            </w:r>
            <w:proofErr w:type="spellEnd"/>
            <w:r w:rsidRPr="00C80257">
              <w:rPr>
                <w:rFonts w:ascii="Times New Roman" w:hAnsi="Times New Roman" w:hint="eastAsia"/>
                <w:color w:val="000000" w:themeColor="text1"/>
                <w:position w:val="-1"/>
                <w:sz w:val="22"/>
                <w:szCs w:val="22"/>
              </w:rPr>
              <w:t>-</w:t>
            </w:r>
          </w:p>
          <w:p w14:paraId="7A91D69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Shiang</w:t>
            </w:r>
            <w:proofErr w:type="spellEnd"/>
            <w:r w:rsidRPr="00C80257">
              <w:rPr>
                <w:rFonts w:ascii="Times New Roman" w:hAnsi="Times New Roman" w:hint="eastAsia"/>
                <w:color w:val="000000" w:themeColor="text1"/>
                <w:position w:val="-1"/>
                <w:sz w:val="22"/>
                <w:szCs w:val="22"/>
              </w:rPr>
              <w:t xml:space="preserve"> Huang,</w:t>
            </w:r>
          </w:p>
          <w:p w14:paraId="4EC4FE32"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Chien</w:t>
            </w:r>
            <w:proofErr w:type="spellEnd"/>
            <w:r w:rsidRPr="00C80257">
              <w:rPr>
                <w:rFonts w:ascii="Times New Roman" w:hAnsi="Times New Roman" w:hint="eastAsia"/>
                <w:color w:val="000000" w:themeColor="text1"/>
                <w:position w:val="-1"/>
                <w:sz w:val="22"/>
                <w:szCs w:val="22"/>
              </w:rPr>
              <w:t>-Chang Lee</w:t>
            </w:r>
          </w:p>
        </w:tc>
        <w:tc>
          <w:tcPr>
            <w:tcW w:w="494" w:type="pct"/>
            <w:shd w:val="clear" w:color="auto" w:fill="auto"/>
            <w:vAlign w:val="center"/>
          </w:tcPr>
          <w:p w14:paraId="5B9087CA" w14:textId="77777777" w:rsidR="00DB3D64" w:rsidRPr="00C80257" w:rsidRDefault="00000000">
            <w:pPr>
              <w:ind w:leftChars="-50" w:left="-105"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韩小彤，</w:t>
            </w:r>
          </w:p>
          <w:p w14:paraId="62091D76" w14:textId="77777777" w:rsidR="00DB3D64" w:rsidRPr="00C80257" w:rsidRDefault="00000000">
            <w:pPr>
              <w:ind w:leftChars="-50" w:left="-105"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窦清理</w:t>
            </w:r>
          </w:p>
        </w:tc>
        <w:tc>
          <w:tcPr>
            <w:tcW w:w="497" w:type="pct"/>
            <w:shd w:val="clear" w:color="auto" w:fill="auto"/>
            <w:vAlign w:val="center"/>
          </w:tcPr>
          <w:p w14:paraId="7B3DAA0D" w14:textId="77777777" w:rsidR="00DB3D64" w:rsidRPr="00C80257" w:rsidRDefault="00000000">
            <w:pPr>
              <w:ind w:leftChars="-50" w:left="-105"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李建璋</w:t>
            </w:r>
          </w:p>
        </w:tc>
        <w:tc>
          <w:tcPr>
            <w:tcW w:w="333" w:type="pct"/>
            <w:vAlign w:val="center"/>
          </w:tcPr>
          <w:p w14:paraId="705C05EF"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3.9 </w:t>
            </w:r>
          </w:p>
        </w:tc>
        <w:tc>
          <w:tcPr>
            <w:tcW w:w="284" w:type="pct"/>
            <w:vAlign w:val="center"/>
          </w:tcPr>
          <w:p w14:paraId="0379D242"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1</w:t>
            </w:r>
          </w:p>
        </w:tc>
      </w:tr>
      <w:tr w:rsidR="00C80257" w:rsidRPr="00C80257" w14:paraId="4A8DADDD" w14:textId="77777777">
        <w:trPr>
          <w:trHeight w:val="624"/>
        </w:trPr>
        <w:tc>
          <w:tcPr>
            <w:tcW w:w="214" w:type="pct"/>
            <w:shd w:val="clear" w:color="auto" w:fill="auto"/>
            <w:vAlign w:val="center"/>
          </w:tcPr>
          <w:p w14:paraId="4B9FBB15"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hint="eastAsia"/>
                <w:color w:val="000000" w:themeColor="text1"/>
                <w:kern w:val="21"/>
                <w:sz w:val="22"/>
                <w:szCs w:val="22"/>
              </w:rPr>
              <w:t>8</w:t>
            </w:r>
          </w:p>
        </w:tc>
        <w:tc>
          <w:tcPr>
            <w:tcW w:w="893" w:type="pct"/>
            <w:shd w:val="clear" w:color="auto" w:fill="auto"/>
            <w:vAlign w:val="center"/>
          </w:tcPr>
          <w:p w14:paraId="17A5E194"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 HO-1/autophagic flux axis alleviated sepsis-induced acute lung injury via inhibiting </w:t>
            </w:r>
            <w:r w:rsidRPr="00C80257">
              <w:rPr>
                <w:rFonts w:ascii="Times New Roman" w:hAnsi="Times New Roman" w:hint="eastAsia"/>
                <w:color w:val="000000" w:themeColor="text1"/>
                <w:position w:val="-1"/>
                <w:sz w:val="22"/>
                <w:szCs w:val="22"/>
              </w:rPr>
              <w:lastRenderedPageBreak/>
              <w:t>NLRP3 inflammasome</w:t>
            </w:r>
          </w:p>
        </w:tc>
        <w:tc>
          <w:tcPr>
            <w:tcW w:w="775" w:type="pct"/>
            <w:vAlign w:val="center"/>
          </w:tcPr>
          <w:p w14:paraId="26FF061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lastRenderedPageBreak/>
              <w:t xml:space="preserve">Cellular </w:t>
            </w:r>
            <w:proofErr w:type="spellStart"/>
            <w:r w:rsidRPr="00C80257">
              <w:rPr>
                <w:rFonts w:ascii="Times New Roman" w:hAnsi="Times New Roman" w:hint="eastAsia"/>
                <w:color w:val="000000" w:themeColor="text1"/>
                <w:position w:val="-1"/>
                <w:sz w:val="22"/>
                <w:szCs w:val="22"/>
              </w:rPr>
              <w:t>Signalling</w:t>
            </w:r>
            <w:proofErr w:type="spellEnd"/>
          </w:p>
        </w:tc>
        <w:tc>
          <w:tcPr>
            <w:tcW w:w="593" w:type="pct"/>
            <w:vAlign w:val="center"/>
          </w:tcPr>
          <w:p w14:paraId="244A2BF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2022,100:110473.</w:t>
            </w:r>
          </w:p>
        </w:tc>
        <w:tc>
          <w:tcPr>
            <w:tcW w:w="913" w:type="pct"/>
            <w:shd w:val="clear" w:color="auto" w:fill="auto"/>
            <w:vAlign w:val="center"/>
          </w:tcPr>
          <w:p w14:paraId="1CF83BC7"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Shutong</w:t>
            </w:r>
            <w:proofErr w:type="spellEnd"/>
            <w:r w:rsidRPr="00C80257">
              <w:rPr>
                <w:rFonts w:ascii="Times New Roman" w:hAnsi="Times New Roman" w:hint="eastAsia"/>
                <w:color w:val="000000" w:themeColor="text1"/>
                <w:position w:val="-1"/>
                <w:sz w:val="22"/>
                <w:szCs w:val="22"/>
              </w:rPr>
              <w:t xml:space="preserve"> Li, Yu</w:t>
            </w:r>
          </w:p>
          <w:p w14:paraId="0E34E0C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Jiang </w:t>
            </w:r>
            <w:proofErr w:type="spellStart"/>
            <w:r w:rsidRPr="00C80257">
              <w:rPr>
                <w:rFonts w:ascii="Times New Roman" w:hAnsi="Times New Roman" w:hint="eastAsia"/>
                <w:color w:val="000000" w:themeColor="text1"/>
                <w:position w:val="-1"/>
                <w:sz w:val="22"/>
                <w:szCs w:val="22"/>
              </w:rPr>
              <w:t>Huafei</w:t>
            </w:r>
            <w:proofErr w:type="spellEnd"/>
          </w:p>
          <w:p w14:paraId="62977624"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Deng, </w:t>
            </w:r>
            <w:proofErr w:type="spellStart"/>
            <w:r w:rsidRPr="00C80257">
              <w:rPr>
                <w:rFonts w:ascii="Times New Roman" w:hAnsi="Times New Roman" w:hint="eastAsia"/>
                <w:color w:val="000000" w:themeColor="text1"/>
                <w:position w:val="-1"/>
                <w:sz w:val="22"/>
                <w:szCs w:val="22"/>
              </w:rPr>
              <w:t>Shifan</w:t>
            </w:r>
            <w:proofErr w:type="spellEnd"/>
            <w:r w:rsidRPr="00C80257">
              <w:rPr>
                <w:rFonts w:ascii="Times New Roman" w:hAnsi="Times New Roman" w:hint="eastAsia"/>
                <w:color w:val="000000" w:themeColor="text1"/>
                <w:position w:val="-1"/>
                <w:sz w:val="22"/>
                <w:szCs w:val="22"/>
              </w:rPr>
              <w:t xml:space="preserve"> Yan,</w:t>
            </w:r>
          </w:p>
          <w:p w14:paraId="3995882F"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Huili</w:t>
            </w:r>
            <w:proofErr w:type="spellEnd"/>
            <w:r w:rsidRPr="00C80257">
              <w:rPr>
                <w:rFonts w:ascii="Times New Roman" w:hAnsi="Times New Roman" w:hint="eastAsia"/>
                <w:color w:val="000000" w:themeColor="text1"/>
                <w:position w:val="-1"/>
                <w:sz w:val="22"/>
                <w:szCs w:val="22"/>
              </w:rPr>
              <w:t xml:space="preserve"> Wen,</w:t>
            </w:r>
          </w:p>
          <w:p w14:paraId="1552154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Lianhong</w:t>
            </w:r>
            <w:proofErr w:type="spellEnd"/>
            <w:r w:rsidRPr="00C80257">
              <w:rPr>
                <w:rFonts w:ascii="Times New Roman" w:hAnsi="Times New Roman" w:hint="eastAsia"/>
                <w:color w:val="000000" w:themeColor="text1"/>
                <w:position w:val="-1"/>
                <w:sz w:val="22"/>
                <w:szCs w:val="22"/>
              </w:rPr>
              <w:t xml:space="preserve"> Zou</w:t>
            </w:r>
            <w:r w:rsidRPr="00C80257">
              <w:rPr>
                <w:rFonts w:ascii="Times New Roman" w:hAnsi="Times New Roman" w:hint="eastAsia"/>
                <w:color w:val="000000" w:themeColor="text1"/>
                <w:position w:val="-1"/>
                <w:sz w:val="22"/>
                <w:szCs w:val="22"/>
              </w:rPr>
              <w:t>，</w:t>
            </w:r>
          </w:p>
          <w:p w14:paraId="6DD2A935"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Xiehong</w:t>
            </w:r>
            <w:proofErr w:type="spellEnd"/>
            <w:r w:rsidRPr="00C80257">
              <w:rPr>
                <w:rFonts w:ascii="Times New Roman" w:hAnsi="Times New Roman" w:hint="eastAsia"/>
                <w:color w:val="000000" w:themeColor="text1"/>
                <w:position w:val="-1"/>
                <w:sz w:val="22"/>
                <w:szCs w:val="22"/>
              </w:rPr>
              <w:t xml:space="preserve"> Liu,</w:t>
            </w:r>
          </w:p>
          <w:p w14:paraId="65E9328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lastRenderedPageBreak/>
              <w:t>Yanjuan</w:t>
            </w:r>
            <w:proofErr w:type="spellEnd"/>
            <w:r w:rsidRPr="00C80257">
              <w:rPr>
                <w:rFonts w:ascii="Times New Roman" w:hAnsi="Times New Roman" w:hint="eastAsia"/>
                <w:color w:val="000000" w:themeColor="text1"/>
                <w:position w:val="-1"/>
                <w:sz w:val="22"/>
                <w:szCs w:val="22"/>
              </w:rPr>
              <w:t xml:space="preserve"> Liu,</w:t>
            </w:r>
          </w:p>
          <w:p w14:paraId="604A16F2"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Fang Chen</w:t>
            </w:r>
          </w:p>
        </w:tc>
        <w:tc>
          <w:tcPr>
            <w:tcW w:w="494" w:type="pct"/>
            <w:shd w:val="clear" w:color="auto" w:fill="auto"/>
            <w:vAlign w:val="center"/>
          </w:tcPr>
          <w:p w14:paraId="17785923" w14:textId="77777777" w:rsidR="00DB3D64" w:rsidRPr="00C80257" w:rsidRDefault="00000000">
            <w:pPr>
              <w:ind w:leftChars="-50" w:left="-105"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lastRenderedPageBreak/>
              <w:t>李淑彤，</w:t>
            </w:r>
          </w:p>
          <w:p w14:paraId="76FD164A"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蒋宇</w:t>
            </w:r>
          </w:p>
        </w:tc>
        <w:tc>
          <w:tcPr>
            <w:tcW w:w="497" w:type="pct"/>
            <w:shd w:val="clear" w:color="auto" w:fill="auto"/>
            <w:vAlign w:val="center"/>
          </w:tcPr>
          <w:p w14:paraId="0E3B2D73" w14:textId="77777777" w:rsidR="00DB3D64" w:rsidRPr="00C80257" w:rsidRDefault="00000000">
            <w:pPr>
              <w:ind w:leftChars="-50" w:left="-105"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刘艳娟，陈芳</w:t>
            </w:r>
          </w:p>
        </w:tc>
        <w:tc>
          <w:tcPr>
            <w:tcW w:w="333" w:type="pct"/>
            <w:vAlign w:val="center"/>
          </w:tcPr>
          <w:p w14:paraId="640B0AC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4.8 </w:t>
            </w:r>
          </w:p>
        </w:tc>
        <w:tc>
          <w:tcPr>
            <w:tcW w:w="284" w:type="pct"/>
            <w:vAlign w:val="center"/>
          </w:tcPr>
          <w:p w14:paraId="17330F8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7</w:t>
            </w:r>
          </w:p>
        </w:tc>
      </w:tr>
      <w:tr w:rsidR="00C80257" w:rsidRPr="00C80257" w14:paraId="32D15B59" w14:textId="77777777">
        <w:trPr>
          <w:trHeight w:val="624"/>
        </w:trPr>
        <w:tc>
          <w:tcPr>
            <w:tcW w:w="214" w:type="pct"/>
            <w:shd w:val="clear" w:color="auto" w:fill="auto"/>
            <w:vAlign w:val="center"/>
          </w:tcPr>
          <w:p w14:paraId="6428F1EA"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hint="eastAsia"/>
                <w:color w:val="000000" w:themeColor="text1"/>
                <w:kern w:val="21"/>
                <w:sz w:val="22"/>
                <w:szCs w:val="22"/>
              </w:rPr>
              <w:t>9</w:t>
            </w:r>
          </w:p>
        </w:tc>
        <w:tc>
          <w:tcPr>
            <w:tcW w:w="893" w:type="pct"/>
            <w:shd w:val="clear" w:color="auto" w:fill="auto"/>
            <w:vAlign w:val="center"/>
          </w:tcPr>
          <w:p w14:paraId="6C38BD5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The expression changes and correlation analysis of high mobility group box-1 and tissue factor in the serum of rats with sepsis</w:t>
            </w:r>
          </w:p>
        </w:tc>
        <w:tc>
          <w:tcPr>
            <w:tcW w:w="775" w:type="pct"/>
            <w:vAlign w:val="center"/>
          </w:tcPr>
          <w:p w14:paraId="5A108C3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European Review for Medical and Pharmacological Sciences  </w:t>
            </w:r>
          </w:p>
        </w:tc>
        <w:tc>
          <w:tcPr>
            <w:tcW w:w="593" w:type="pct"/>
            <w:vAlign w:val="center"/>
          </w:tcPr>
          <w:p w14:paraId="6BD9E024"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2019,23(4):1634-1640.</w:t>
            </w:r>
          </w:p>
        </w:tc>
        <w:tc>
          <w:tcPr>
            <w:tcW w:w="913" w:type="pct"/>
            <w:shd w:val="clear" w:color="auto" w:fill="auto"/>
            <w:vAlign w:val="center"/>
          </w:tcPr>
          <w:p w14:paraId="6835D522"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Fang Chen, Yu</w:t>
            </w:r>
          </w:p>
          <w:p w14:paraId="56D2EC7C"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Jiang, </w:t>
            </w:r>
            <w:proofErr w:type="spellStart"/>
            <w:r w:rsidRPr="00C80257">
              <w:rPr>
                <w:rFonts w:ascii="Times New Roman" w:hAnsi="Times New Roman" w:hint="eastAsia"/>
                <w:color w:val="000000" w:themeColor="text1"/>
                <w:position w:val="-1"/>
                <w:sz w:val="22"/>
                <w:szCs w:val="22"/>
              </w:rPr>
              <w:t>Sulai</w:t>
            </w:r>
            <w:proofErr w:type="spellEnd"/>
            <w:r w:rsidRPr="00C80257">
              <w:rPr>
                <w:rFonts w:ascii="Times New Roman" w:hAnsi="Times New Roman" w:hint="eastAsia"/>
                <w:color w:val="000000" w:themeColor="text1"/>
                <w:position w:val="-1"/>
                <w:sz w:val="22"/>
                <w:szCs w:val="22"/>
              </w:rPr>
              <w:t>.</w:t>
            </w:r>
          </w:p>
          <w:p w14:paraId="4AC678C9"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Liu, </w:t>
            </w:r>
            <w:proofErr w:type="spellStart"/>
            <w:r w:rsidRPr="00C80257">
              <w:rPr>
                <w:rFonts w:ascii="Times New Roman" w:hAnsi="Times New Roman" w:hint="eastAsia"/>
                <w:color w:val="000000" w:themeColor="text1"/>
                <w:position w:val="-1"/>
                <w:sz w:val="22"/>
                <w:szCs w:val="22"/>
              </w:rPr>
              <w:t>Lianhong</w:t>
            </w:r>
            <w:proofErr w:type="spellEnd"/>
          </w:p>
          <w:p w14:paraId="18CD62A1"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proofErr w:type="gramStart"/>
            <w:r w:rsidRPr="00C80257">
              <w:rPr>
                <w:rFonts w:ascii="Times New Roman" w:hAnsi="Times New Roman" w:hint="eastAsia"/>
                <w:color w:val="000000" w:themeColor="text1"/>
                <w:position w:val="-1"/>
                <w:sz w:val="22"/>
                <w:szCs w:val="22"/>
              </w:rPr>
              <w:t>Zou,Yan</w:t>
            </w:r>
            <w:proofErr w:type="spellEnd"/>
            <w:proofErr w:type="gramEnd"/>
            <w:r w:rsidRPr="00C80257">
              <w:rPr>
                <w:rFonts w:ascii="Times New Roman" w:hAnsi="Times New Roman" w:hint="eastAsia"/>
                <w:color w:val="000000" w:themeColor="text1"/>
                <w:position w:val="-1"/>
                <w:sz w:val="22"/>
                <w:szCs w:val="22"/>
              </w:rPr>
              <w:t xml:space="preserve"> Cao,</w:t>
            </w:r>
          </w:p>
          <w:p w14:paraId="1C38AAA2"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Yimin</w:t>
            </w:r>
            <w:proofErr w:type="spellEnd"/>
            <w:r w:rsidRPr="00C80257">
              <w:rPr>
                <w:rFonts w:ascii="Times New Roman" w:hAnsi="Times New Roman" w:hint="eastAsia"/>
                <w:color w:val="000000" w:themeColor="text1"/>
                <w:position w:val="-1"/>
                <w:sz w:val="22"/>
                <w:szCs w:val="22"/>
              </w:rPr>
              <w:t xml:space="preserve"> Zhu</w:t>
            </w:r>
          </w:p>
        </w:tc>
        <w:tc>
          <w:tcPr>
            <w:tcW w:w="494" w:type="pct"/>
            <w:shd w:val="clear" w:color="auto" w:fill="auto"/>
            <w:vAlign w:val="center"/>
          </w:tcPr>
          <w:p w14:paraId="00997E4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陈芳</w:t>
            </w:r>
          </w:p>
        </w:tc>
        <w:tc>
          <w:tcPr>
            <w:tcW w:w="497" w:type="pct"/>
            <w:shd w:val="clear" w:color="auto" w:fill="auto"/>
            <w:vAlign w:val="center"/>
          </w:tcPr>
          <w:p w14:paraId="0F0BCCBE" w14:textId="77777777" w:rsidR="00DB3D64" w:rsidRPr="00C80257" w:rsidRDefault="00000000">
            <w:pPr>
              <w:ind w:leftChars="-50" w:left="-105"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祝益民</w:t>
            </w:r>
          </w:p>
        </w:tc>
        <w:tc>
          <w:tcPr>
            <w:tcW w:w="333" w:type="pct"/>
            <w:vAlign w:val="center"/>
          </w:tcPr>
          <w:p w14:paraId="260FFBB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3.024 </w:t>
            </w:r>
          </w:p>
        </w:tc>
        <w:tc>
          <w:tcPr>
            <w:tcW w:w="284" w:type="pct"/>
            <w:vAlign w:val="center"/>
          </w:tcPr>
          <w:p w14:paraId="0835EAA4"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w:t>
            </w:r>
          </w:p>
        </w:tc>
      </w:tr>
      <w:tr w:rsidR="00C80257" w:rsidRPr="00C80257" w14:paraId="33CFB022" w14:textId="77777777">
        <w:trPr>
          <w:trHeight w:val="624"/>
        </w:trPr>
        <w:tc>
          <w:tcPr>
            <w:tcW w:w="214" w:type="pct"/>
            <w:shd w:val="clear" w:color="auto" w:fill="auto"/>
            <w:vAlign w:val="center"/>
          </w:tcPr>
          <w:p w14:paraId="14EF4410"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hint="eastAsia"/>
                <w:color w:val="000000" w:themeColor="text1"/>
                <w:kern w:val="21"/>
                <w:sz w:val="22"/>
                <w:szCs w:val="22"/>
              </w:rPr>
              <w:t>10</w:t>
            </w:r>
          </w:p>
        </w:tc>
        <w:tc>
          <w:tcPr>
            <w:tcW w:w="893" w:type="pct"/>
            <w:shd w:val="clear" w:color="auto" w:fill="auto"/>
            <w:vAlign w:val="center"/>
          </w:tcPr>
          <w:p w14:paraId="2F475722"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GC/MS-based </w:t>
            </w:r>
            <w:proofErr w:type="spellStart"/>
            <w:r w:rsidRPr="00C80257">
              <w:rPr>
                <w:rFonts w:ascii="Times New Roman" w:hAnsi="Times New Roman" w:hint="eastAsia"/>
                <w:color w:val="000000" w:themeColor="text1"/>
                <w:position w:val="-1"/>
                <w:sz w:val="22"/>
                <w:szCs w:val="22"/>
              </w:rPr>
              <w:t>metabonomics</w:t>
            </w:r>
            <w:proofErr w:type="spellEnd"/>
            <w:r w:rsidRPr="00C80257">
              <w:rPr>
                <w:rFonts w:ascii="Times New Roman" w:hAnsi="Times New Roman" w:hint="eastAsia"/>
                <w:color w:val="000000" w:themeColor="text1"/>
                <w:position w:val="-1"/>
                <w:sz w:val="22"/>
                <w:szCs w:val="22"/>
              </w:rPr>
              <w:t xml:space="preserve"> approach reveals effects of </w:t>
            </w:r>
            <w:proofErr w:type="spellStart"/>
            <w:r w:rsidRPr="00C80257">
              <w:rPr>
                <w:rFonts w:ascii="Times New Roman" w:hAnsi="Times New Roman" w:hint="eastAsia"/>
                <w:color w:val="000000" w:themeColor="text1"/>
                <w:position w:val="-1"/>
                <w:sz w:val="22"/>
                <w:szCs w:val="22"/>
              </w:rPr>
              <w:t>Xuebijing</w:t>
            </w:r>
            <w:proofErr w:type="spellEnd"/>
            <w:r w:rsidRPr="00C80257">
              <w:rPr>
                <w:rFonts w:ascii="Times New Roman" w:hAnsi="Times New Roman" w:hint="eastAsia"/>
                <w:color w:val="000000" w:themeColor="text1"/>
                <w:position w:val="-1"/>
                <w:sz w:val="22"/>
                <w:szCs w:val="22"/>
              </w:rPr>
              <w:t xml:space="preserve"> injection in CLP induced septic rats</w:t>
            </w:r>
          </w:p>
        </w:tc>
        <w:tc>
          <w:tcPr>
            <w:tcW w:w="775" w:type="pct"/>
            <w:vAlign w:val="center"/>
          </w:tcPr>
          <w:p w14:paraId="4A8FABC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Biomedicine &amp; Pharmacotherapy</w:t>
            </w:r>
          </w:p>
        </w:tc>
        <w:tc>
          <w:tcPr>
            <w:tcW w:w="593" w:type="pct"/>
            <w:vAlign w:val="center"/>
          </w:tcPr>
          <w:p w14:paraId="1535E42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2019,117:</w:t>
            </w:r>
          </w:p>
          <w:p w14:paraId="01049FA1"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109163.</w:t>
            </w:r>
          </w:p>
        </w:tc>
        <w:tc>
          <w:tcPr>
            <w:tcW w:w="913" w:type="pct"/>
            <w:shd w:val="clear" w:color="auto" w:fill="auto"/>
            <w:vAlign w:val="center"/>
          </w:tcPr>
          <w:p w14:paraId="5DA57BE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Yu Jiang,</w:t>
            </w:r>
          </w:p>
          <w:p w14:paraId="41CAAF9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Lianhong</w:t>
            </w:r>
            <w:proofErr w:type="spellEnd"/>
            <w:r w:rsidRPr="00C80257">
              <w:rPr>
                <w:rFonts w:ascii="Times New Roman" w:hAnsi="Times New Roman" w:hint="eastAsia"/>
                <w:color w:val="000000" w:themeColor="text1"/>
                <w:position w:val="-1"/>
                <w:sz w:val="22"/>
                <w:szCs w:val="22"/>
              </w:rPr>
              <w:t xml:space="preserve"> Zou,</w:t>
            </w:r>
          </w:p>
          <w:p w14:paraId="0E02609A"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Sulai</w:t>
            </w:r>
            <w:proofErr w:type="spellEnd"/>
            <w:r w:rsidRPr="00C80257">
              <w:rPr>
                <w:rFonts w:ascii="Times New Roman" w:hAnsi="Times New Roman" w:hint="eastAsia"/>
                <w:color w:val="000000" w:themeColor="text1"/>
                <w:position w:val="-1"/>
                <w:sz w:val="22"/>
                <w:szCs w:val="22"/>
              </w:rPr>
              <w:t xml:space="preserve"> </w:t>
            </w:r>
            <w:proofErr w:type="gramStart"/>
            <w:r w:rsidRPr="00C80257">
              <w:rPr>
                <w:rFonts w:ascii="Times New Roman" w:hAnsi="Times New Roman" w:hint="eastAsia"/>
                <w:color w:val="000000" w:themeColor="text1"/>
                <w:position w:val="-1"/>
                <w:sz w:val="22"/>
                <w:szCs w:val="22"/>
              </w:rPr>
              <w:t>Liu ,</w:t>
            </w:r>
            <w:proofErr w:type="gramEnd"/>
          </w:p>
          <w:p w14:paraId="16EB5A85"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proofErr w:type="spellStart"/>
            <w:r w:rsidRPr="00C80257">
              <w:rPr>
                <w:rFonts w:ascii="Times New Roman" w:hAnsi="Times New Roman" w:hint="eastAsia"/>
                <w:color w:val="000000" w:themeColor="text1"/>
                <w:position w:val="-1"/>
                <w:sz w:val="22"/>
                <w:szCs w:val="22"/>
              </w:rPr>
              <w:t>Xiehong</w:t>
            </w:r>
            <w:proofErr w:type="spellEnd"/>
            <w:r w:rsidRPr="00C80257">
              <w:rPr>
                <w:rFonts w:ascii="Times New Roman" w:hAnsi="Times New Roman" w:hint="eastAsia"/>
                <w:color w:val="000000" w:themeColor="text1"/>
                <w:position w:val="-1"/>
                <w:sz w:val="22"/>
                <w:szCs w:val="22"/>
              </w:rPr>
              <w:t xml:space="preserve"> </w:t>
            </w:r>
            <w:proofErr w:type="gramStart"/>
            <w:r w:rsidRPr="00C80257">
              <w:rPr>
                <w:rFonts w:ascii="Times New Roman" w:hAnsi="Times New Roman" w:hint="eastAsia"/>
                <w:color w:val="000000" w:themeColor="text1"/>
                <w:position w:val="-1"/>
                <w:sz w:val="22"/>
                <w:szCs w:val="22"/>
              </w:rPr>
              <w:t>Liu ,Fang</w:t>
            </w:r>
            <w:proofErr w:type="gramEnd"/>
          </w:p>
          <w:p w14:paraId="496965D4"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Chen, </w:t>
            </w:r>
            <w:proofErr w:type="spellStart"/>
            <w:r w:rsidRPr="00C80257">
              <w:rPr>
                <w:rFonts w:ascii="Times New Roman" w:hAnsi="Times New Roman" w:hint="eastAsia"/>
                <w:color w:val="000000" w:themeColor="text1"/>
                <w:position w:val="-1"/>
                <w:sz w:val="22"/>
                <w:szCs w:val="22"/>
              </w:rPr>
              <w:t>Xiaoliang</w:t>
            </w:r>
            <w:proofErr w:type="spellEnd"/>
          </w:p>
          <w:p w14:paraId="5B198B45"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Liu, </w:t>
            </w:r>
            <w:proofErr w:type="spellStart"/>
            <w:r w:rsidRPr="00C80257">
              <w:rPr>
                <w:rFonts w:ascii="Times New Roman" w:hAnsi="Times New Roman" w:hint="eastAsia"/>
                <w:color w:val="000000" w:themeColor="text1"/>
                <w:position w:val="-1"/>
                <w:sz w:val="22"/>
                <w:szCs w:val="22"/>
              </w:rPr>
              <w:t>Yimin</w:t>
            </w:r>
            <w:proofErr w:type="spellEnd"/>
            <w:r w:rsidRPr="00C80257">
              <w:rPr>
                <w:rFonts w:ascii="Times New Roman" w:hAnsi="Times New Roman" w:hint="eastAsia"/>
                <w:color w:val="000000" w:themeColor="text1"/>
                <w:position w:val="-1"/>
                <w:sz w:val="22"/>
                <w:szCs w:val="22"/>
              </w:rPr>
              <w:t xml:space="preserve"> Zhu</w:t>
            </w:r>
          </w:p>
        </w:tc>
        <w:tc>
          <w:tcPr>
            <w:tcW w:w="494" w:type="pct"/>
            <w:shd w:val="clear" w:color="auto" w:fill="auto"/>
            <w:vAlign w:val="center"/>
          </w:tcPr>
          <w:p w14:paraId="5C05374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蒋宇</w:t>
            </w:r>
          </w:p>
        </w:tc>
        <w:tc>
          <w:tcPr>
            <w:tcW w:w="497" w:type="pct"/>
            <w:shd w:val="clear" w:color="auto" w:fill="auto"/>
            <w:vAlign w:val="center"/>
          </w:tcPr>
          <w:p w14:paraId="5D0EB6FC" w14:textId="77777777" w:rsidR="00DB3D64" w:rsidRPr="00C80257" w:rsidRDefault="00000000">
            <w:pPr>
              <w:ind w:leftChars="-50" w:left="-105"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祝益民，</w:t>
            </w:r>
          </w:p>
          <w:p w14:paraId="0B420EF4" w14:textId="77777777" w:rsidR="00DB3D64" w:rsidRPr="00C80257" w:rsidRDefault="00000000">
            <w:pPr>
              <w:ind w:leftChars="-50" w:left="-105" w:rightChars="-50" w:right="-105"/>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刘晓亮</w:t>
            </w:r>
          </w:p>
        </w:tc>
        <w:tc>
          <w:tcPr>
            <w:tcW w:w="333" w:type="pct"/>
            <w:vAlign w:val="center"/>
          </w:tcPr>
          <w:p w14:paraId="7E8B3731"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4.545 </w:t>
            </w:r>
          </w:p>
        </w:tc>
        <w:tc>
          <w:tcPr>
            <w:tcW w:w="284" w:type="pct"/>
            <w:vAlign w:val="center"/>
          </w:tcPr>
          <w:p w14:paraId="5433EA3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15</w:t>
            </w:r>
          </w:p>
        </w:tc>
      </w:tr>
      <w:tr w:rsidR="00C80257" w:rsidRPr="00C80257" w14:paraId="211B01BB" w14:textId="77777777">
        <w:trPr>
          <w:trHeight w:val="624"/>
        </w:trPr>
        <w:tc>
          <w:tcPr>
            <w:tcW w:w="214" w:type="pct"/>
            <w:shd w:val="clear" w:color="auto" w:fill="auto"/>
            <w:vAlign w:val="center"/>
          </w:tcPr>
          <w:p w14:paraId="2F37C8CD"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hint="eastAsia"/>
                <w:color w:val="000000" w:themeColor="text1"/>
                <w:kern w:val="21"/>
                <w:sz w:val="22"/>
                <w:szCs w:val="22"/>
              </w:rPr>
              <w:t>11</w:t>
            </w:r>
          </w:p>
        </w:tc>
        <w:tc>
          <w:tcPr>
            <w:tcW w:w="893" w:type="pct"/>
            <w:shd w:val="clear" w:color="auto" w:fill="auto"/>
            <w:vAlign w:val="center"/>
          </w:tcPr>
          <w:p w14:paraId="44089AC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人参五味消毒饮灌肠对脓毒血症患者血清炎症因子及疗效的影响</w:t>
            </w:r>
          </w:p>
        </w:tc>
        <w:tc>
          <w:tcPr>
            <w:tcW w:w="775" w:type="pct"/>
            <w:vAlign w:val="center"/>
          </w:tcPr>
          <w:p w14:paraId="2D1F12C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《中医药导报》</w:t>
            </w:r>
          </w:p>
        </w:tc>
        <w:tc>
          <w:tcPr>
            <w:tcW w:w="593" w:type="pct"/>
            <w:vAlign w:val="center"/>
          </w:tcPr>
          <w:p w14:paraId="4A17E1E5"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 xml:space="preserve"> 2017</w:t>
            </w:r>
            <w:r w:rsidRPr="00C80257">
              <w:rPr>
                <w:rFonts w:ascii="Times New Roman" w:hAnsi="Times New Roman" w:hint="eastAsia"/>
                <w:color w:val="000000" w:themeColor="text1"/>
                <w:position w:val="-1"/>
                <w:sz w:val="22"/>
                <w:szCs w:val="22"/>
              </w:rPr>
              <w:t>年</w:t>
            </w:r>
            <w:r w:rsidRPr="00C80257">
              <w:rPr>
                <w:rFonts w:ascii="Times New Roman" w:hAnsi="Times New Roman" w:hint="eastAsia"/>
                <w:color w:val="000000" w:themeColor="text1"/>
                <w:position w:val="-1"/>
                <w:sz w:val="22"/>
                <w:szCs w:val="22"/>
              </w:rPr>
              <w:t>23</w:t>
            </w:r>
            <w:r w:rsidRPr="00C80257">
              <w:rPr>
                <w:rFonts w:ascii="Times New Roman" w:hAnsi="Times New Roman" w:hint="eastAsia"/>
                <w:color w:val="000000" w:themeColor="text1"/>
                <w:position w:val="-1"/>
                <w:sz w:val="22"/>
                <w:szCs w:val="22"/>
              </w:rPr>
              <w:t>卷</w:t>
            </w:r>
            <w:r w:rsidRPr="00C80257">
              <w:rPr>
                <w:rFonts w:ascii="Times New Roman" w:hAnsi="Times New Roman" w:hint="eastAsia"/>
                <w:color w:val="000000" w:themeColor="text1"/>
                <w:position w:val="-1"/>
                <w:sz w:val="22"/>
                <w:szCs w:val="22"/>
              </w:rPr>
              <w:t>2</w:t>
            </w:r>
            <w:r w:rsidRPr="00C80257">
              <w:rPr>
                <w:rFonts w:ascii="Times New Roman" w:hAnsi="Times New Roman" w:hint="eastAsia"/>
                <w:color w:val="000000" w:themeColor="text1"/>
                <w:position w:val="-1"/>
                <w:sz w:val="22"/>
                <w:szCs w:val="22"/>
              </w:rPr>
              <w:t>期</w:t>
            </w:r>
            <w:r w:rsidRPr="00C80257">
              <w:rPr>
                <w:rFonts w:ascii="Times New Roman" w:hAnsi="Times New Roman" w:hint="eastAsia"/>
                <w:color w:val="000000" w:themeColor="text1"/>
                <w:position w:val="-1"/>
                <w:sz w:val="22"/>
                <w:szCs w:val="22"/>
              </w:rPr>
              <w:t xml:space="preserve"> 101-103</w:t>
            </w:r>
            <w:r w:rsidRPr="00C80257">
              <w:rPr>
                <w:rFonts w:ascii="Times New Roman" w:hAnsi="Times New Roman" w:hint="eastAsia"/>
                <w:color w:val="000000" w:themeColor="text1"/>
                <w:position w:val="-1"/>
                <w:sz w:val="22"/>
                <w:szCs w:val="22"/>
              </w:rPr>
              <w:t>页</w:t>
            </w:r>
          </w:p>
        </w:tc>
        <w:tc>
          <w:tcPr>
            <w:tcW w:w="913" w:type="pct"/>
            <w:shd w:val="clear" w:color="auto" w:fill="auto"/>
            <w:vAlign w:val="center"/>
          </w:tcPr>
          <w:p w14:paraId="71337E8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丁宁</w:t>
            </w:r>
            <w:r w:rsidRPr="00C80257">
              <w:rPr>
                <w:rFonts w:ascii="Times New Roman" w:hAnsi="Times New Roman" w:hint="eastAsia"/>
                <w:color w:val="000000" w:themeColor="text1"/>
                <w:position w:val="-1"/>
                <w:sz w:val="22"/>
                <w:szCs w:val="22"/>
              </w:rPr>
              <w:t xml:space="preserve"> </w:t>
            </w:r>
            <w:r w:rsidRPr="00C80257">
              <w:rPr>
                <w:rFonts w:ascii="Times New Roman" w:hAnsi="Times New Roman" w:hint="eastAsia"/>
                <w:color w:val="000000" w:themeColor="text1"/>
                <w:position w:val="-1"/>
                <w:sz w:val="22"/>
                <w:szCs w:val="22"/>
              </w:rPr>
              <w:t>、曹彦</w:t>
            </w:r>
            <w:r w:rsidRPr="00C80257">
              <w:rPr>
                <w:rFonts w:ascii="Times New Roman" w:hAnsi="Times New Roman" w:hint="eastAsia"/>
                <w:color w:val="000000" w:themeColor="text1"/>
                <w:position w:val="-1"/>
                <w:sz w:val="22"/>
                <w:szCs w:val="22"/>
              </w:rPr>
              <w:t xml:space="preserve"> </w:t>
            </w:r>
            <w:r w:rsidRPr="00C80257">
              <w:rPr>
                <w:rFonts w:ascii="Times New Roman" w:hAnsi="Times New Roman" w:hint="eastAsia"/>
                <w:color w:val="000000" w:themeColor="text1"/>
                <w:position w:val="-1"/>
                <w:sz w:val="22"/>
                <w:szCs w:val="22"/>
              </w:rPr>
              <w:t>、黄达峰、刘小丽</w:t>
            </w:r>
            <w:r w:rsidRPr="00C80257">
              <w:rPr>
                <w:rFonts w:ascii="Times New Roman" w:hAnsi="Times New Roman" w:hint="eastAsia"/>
                <w:color w:val="000000" w:themeColor="text1"/>
                <w:position w:val="-1"/>
                <w:sz w:val="22"/>
                <w:szCs w:val="22"/>
              </w:rPr>
              <w:t xml:space="preserve"> </w:t>
            </w:r>
          </w:p>
        </w:tc>
        <w:tc>
          <w:tcPr>
            <w:tcW w:w="494" w:type="pct"/>
            <w:shd w:val="clear" w:color="auto" w:fill="auto"/>
            <w:vAlign w:val="center"/>
          </w:tcPr>
          <w:p w14:paraId="45F4FE46"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丁宁</w:t>
            </w:r>
            <w:r w:rsidRPr="00C80257">
              <w:rPr>
                <w:rFonts w:ascii="Times New Roman" w:hAnsi="Times New Roman" w:hint="eastAsia"/>
                <w:color w:val="000000" w:themeColor="text1"/>
                <w:position w:val="-1"/>
                <w:sz w:val="22"/>
                <w:szCs w:val="22"/>
              </w:rPr>
              <w:t xml:space="preserve"> </w:t>
            </w:r>
          </w:p>
        </w:tc>
        <w:tc>
          <w:tcPr>
            <w:tcW w:w="497" w:type="pct"/>
            <w:shd w:val="clear" w:color="auto" w:fill="auto"/>
            <w:vAlign w:val="center"/>
          </w:tcPr>
          <w:p w14:paraId="52735730"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丁宁</w:t>
            </w:r>
          </w:p>
        </w:tc>
        <w:tc>
          <w:tcPr>
            <w:tcW w:w="333" w:type="pct"/>
            <w:vAlign w:val="center"/>
          </w:tcPr>
          <w:p w14:paraId="6C5013BB"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1.72</w:t>
            </w:r>
          </w:p>
        </w:tc>
        <w:tc>
          <w:tcPr>
            <w:tcW w:w="284" w:type="pct"/>
            <w:vAlign w:val="center"/>
          </w:tcPr>
          <w:p w14:paraId="2322043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13</w:t>
            </w:r>
          </w:p>
        </w:tc>
      </w:tr>
      <w:tr w:rsidR="00C80257" w:rsidRPr="00C80257" w14:paraId="65CA70D2" w14:textId="77777777">
        <w:trPr>
          <w:trHeight w:val="624"/>
        </w:trPr>
        <w:tc>
          <w:tcPr>
            <w:tcW w:w="214" w:type="pct"/>
            <w:shd w:val="clear" w:color="auto" w:fill="auto"/>
            <w:vAlign w:val="center"/>
          </w:tcPr>
          <w:p w14:paraId="3E957AA7" w14:textId="77777777" w:rsidR="00DB3D64" w:rsidRPr="00C80257" w:rsidRDefault="00000000">
            <w:pPr>
              <w:ind w:leftChars="-50" w:left="-105" w:rightChars="-50" w:right="-105"/>
              <w:jc w:val="center"/>
              <w:rPr>
                <w:rFonts w:ascii="Times New Roman" w:hAnsi="Times New Roman"/>
                <w:color w:val="000000" w:themeColor="text1"/>
                <w:kern w:val="21"/>
                <w:sz w:val="22"/>
                <w:szCs w:val="22"/>
              </w:rPr>
            </w:pPr>
            <w:r w:rsidRPr="00C80257">
              <w:rPr>
                <w:rFonts w:ascii="Times New Roman" w:hAnsi="Times New Roman" w:hint="eastAsia"/>
                <w:color w:val="000000" w:themeColor="text1"/>
                <w:kern w:val="21"/>
                <w:sz w:val="22"/>
                <w:szCs w:val="22"/>
              </w:rPr>
              <w:t>12</w:t>
            </w:r>
          </w:p>
        </w:tc>
        <w:tc>
          <w:tcPr>
            <w:tcW w:w="893" w:type="pct"/>
            <w:shd w:val="clear" w:color="auto" w:fill="auto"/>
            <w:vAlign w:val="center"/>
          </w:tcPr>
          <w:p w14:paraId="73115AF1"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肝素结合蛋白对脓毒症的预测价值</w:t>
            </w:r>
          </w:p>
        </w:tc>
        <w:tc>
          <w:tcPr>
            <w:tcW w:w="775" w:type="pct"/>
            <w:vAlign w:val="center"/>
          </w:tcPr>
          <w:p w14:paraId="15AED5A2"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中华危重病急救医学</w:t>
            </w:r>
          </w:p>
        </w:tc>
        <w:tc>
          <w:tcPr>
            <w:tcW w:w="593" w:type="pct"/>
            <w:vAlign w:val="center"/>
          </w:tcPr>
          <w:p w14:paraId="14DD1D9C"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2021</w:t>
            </w:r>
            <w:r w:rsidRPr="00C80257">
              <w:rPr>
                <w:rFonts w:ascii="Times New Roman" w:hAnsi="Times New Roman" w:hint="eastAsia"/>
                <w:color w:val="000000" w:themeColor="text1"/>
                <w:position w:val="-1"/>
                <w:sz w:val="22"/>
                <w:szCs w:val="22"/>
              </w:rPr>
              <w:t>年</w:t>
            </w:r>
            <w:r w:rsidRPr="00C80257">
              <w:rPr>
                <w:rFonts w:ascii="Times New Roman" w:hAnsi="Times New Roman" w:hint="eastAsia"/>
                <w:color w:val="000000" w:themeColor="text1"/>
                <w:position w:val="-1"/>
                <w:sz w:val="22"/>
                <w:szCs w:val="22"/>
              </w:rPr>
              <w:t>33</w:t>
            </w:r>
            <w:r w:rsidRPr="00C80257">
              <w:rPr>
                <w:rFonts w:ascii="Times New Roman" w:hAnsi="Times New Roman" w:hint="eastAsia"/>
                <w:color w:val="000000" w:themeColor="text1"/>
                <w:position w:val="-1"/>
                <w:sz w:val="22"/>
                <w:szCs w:val="22"/>
              </w:rPr>
              <w:t>卷</w:t>
            </w:r>
            <w:r w:rsidRPr="00C80257">
              <w:rPr>
                <w:rFonts w:ascii="Times New Roman" w:hAnsi="Times New Roman" w:hint="eastAsia"/>
                <w:color w:val="000000" w:themeColor="text1"/>
                <w:position w:val="-1"/>
                <w:sz w:val="22"/>
                <w:szCs w:val="22"/>
              </w:rPr>
              <w:t>06</w:t>
            </w:r>
            <w:r w:rsidRPr="00C80257">
              <w:rPr>
                <w:rFonts w:ascii="Times New Roman" w:hAnsi="Times New Roman" w:hint="eastAsia"/>
                <w:color w:val="000000" w:themeColor="text1"/>
                <w:position w:val="-1"/>
                <w:sz w:val="22"/>
                <w:szCs w:val="22"/>
              </w:rPr>
              <w:t>期：</w:t>
            </w:r>
            <w:r w:rsidRPr="00C80257">
              <w:rPr>
                <w:rFonts w:ascii="Times New Roman" w:hAnsi="Times New Roman" w:hint="eastAsia"/>
                <w:color w:val="000000" w:themeColor="text1"/>
                <w:position w:val="-1"/>
                <w:sz w:val="22"/>
                <w:szCs w:val="22"/>
              </w:rPr>
              <w:t xml:space="preserve"> 654-658</w:t>
            </w:r>
          </w:p>
        </w:tc>
        <w:tc>
          <w:tcPr>
            <w:tcW w:w="913" w:type="pct"/>
            <w:shd w:val="clear" w:color="auto" w:fill="auto"/>
            <w:vAlign w:val="center"/>
          </w:tcPr>
          <w:p w14:paraId="1E456104"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张重威、祝益民</w:t>
            </w:r>
            <w:r w:rsidRPr="00C80257">
              <w:rPr>
                <w:rFonts w:ascii="Times New Roman" w:hAnsi="Times New Roman" w:hint="eastAsia"/>
                <w:color w:val="000000" w:themeColor="text1"/>
                <w:position w:val="-1"/>
                <w:sz w:val="22"/>
                <w:szCs w:val="22"/>
              </w:rPr>
              <w:t xml:space="preserve"> </w:t>
            </w:r>
            <w:r w:rsidRPr="00C80257">
              <w:rPr>
                <w:rFonts w:ascii="Times New Roman" w:hAnsi="Times New Roman" w:hint="eastAsia"/>
                <w:color w:val="000000" w:themeColor="text1"/>
                <w:position w:val="-1"/>
                <w:sz w:val="22"/>
                <w:szCs w:val="22"/>
              </w:rPr>
              <w:t>、曹彦、</w:t>
            </w:r>
          </w:p>
          <w:p w14:paraId="13270D5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樊麦英</w:t>
            </w:r>
            <w:r w:rsidRPr="00C80257">
              <w:rPr>
                <w:rFonts w:ascii="Times New Roman" w:hAnsi="Times New Roman" w:hint="eastAsia"/>
                <w:color w:val="000000" w:themeColor="text1"/>
                <w:position w:val="-1"/>
                <w:sz w:val="22"/>
                <w:szCs w:val="22"/>
              </w:rPr>
              <w:t xml:space="preserve"> </w:t>
            </w:r>
            <w:r w:rsidRPr="00C80257">
              <w:rPr>
                <w:rFonts w:ascii="Times New Roman" w:hAnsi="Times New Roman" w:hint="eastAsia"/>
                <w:color w:val="000000" w:themeColor="text1"/>
                <w:position w:val="-1"/>
                <w:sz w:val="22"/>
                <w:szCs w:val="22"/>
              </w:rPr>
              <w:t>、周玉成</w:t>
            </w:r>
            <w:r w:rsidRPr="00C80257">
              <w:rPr>
                <w:rFonts w:ascii="Times New Roman" w:hAnsi="Times New Roman" w:hint="eastAsia"/>
                <w:color w:val="000000" w:themeColor="text1"/>
                <w:position w:val="-1"/>
                <w:sz w:val="22"/>
                <w:szCs w:val="22"/>
              </w:rPr>
              <w:t xml:space="preserve"> </w:t>
            </w:r>
            <w:r w:rsidRPr="00C80257">
              <w:rPr>
                <w:rFonts w:ascii="Times New Roman" w:hAnsi="Times New Roman" w:hint="eastAsia"/>
                <w:color w:val="000000" w:themeColor="text1"/>
                <w:position w:val="-1"/>
                <w:sz w:val="22"/>
                <w:szCs w:val="22"/>
              </w:rPr>
              <w:t>、李想、曹才文</w:t>
            </w:r>
            <w:r w:rsidRPr="00C80257">
              <w:rPr>
                <w:rFonts w:ascii="Times New Roman" w:hAnsi="Times New Roman" w:hint="eastAsia"/>
                <w:color w:val="000000" w:themeColor="text1"/>
                <w:position w:val="-1"/>
                <w:sz w:val="22"/>
                <w:szCs w:val="22"/>
              </w:rPr>
              <w:t xml:space="preserve"> </w:t>
            </w:r>
            <w:r w:rsidRPr="00C80257">
              <w:rPr>
                <w:rFonts w:ascii="Times New Roman" w:hAnsi="Times New Roman" w:hint="eastAsia"/>
                <w:color w:val="000000" w:themeColor="text1"/>
                <w:position w:val="-1"/>
                <w:sz w:val="22"/>
                <w:szCs w:val="22"/>
              </w:rPr>
              <w:t>、韩小彤</w:t>
            </w:r>
          </w:p>
        </w:tc>
        <w:tc>
          <w:tcPr>
            <w:tcW w:w="494" w:type="pct"/>
            <w:shd w:val="clear" w:color="auto" w:fill="auto"/>
            <w:vAlign w:val="center"/>
          </w:tcPr>
          <w:p w14:paraId="4CC07FC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张重威</w:t>
            </w:r>
          </w:p>
        </w:tc>
        <w:tc>
          <w:tcPr>
            <w:tcW w:w="497" w:type="pct"/>
            <w:shd w:val="clear" w:color="auto" w:fill="auto"/>
            <w:vAlign w:val="center"/>
          </w:tcPr>
          <w:p w14:paraId="5B624BB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韩小彤</w:t>
            </w:r>
            <w:r w:rsidRPr="00C80257">
              <w:rPr>
                <w:rFonts w:ascii="Times New Roman" w:hAnsi="Times New Roman" w:hint="eastAsia"/>
                <w:color w:val="000000" w:themeColor="text1"/>
                <w:position w:val="-1"/>
                <w:sz w:val="22"/>
                <w:szCs w:val="22"/>
              </w:rPr>
              <w:t xml:space="preserve"> </w:t>
            </w:r>
          </w:p>
        </w:tc>
        <w:tc>
          <w:tcPr>
            <w:tcW w:w="333" w:type="pct"/>
            <w:vAlign w:val="center"/>
          </w:tcPr>
          <w:p w14:paraId="60BEEE23"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3.11</w:t>
            </w:r>
          </w:p>
        </w:tc>
        <w:tc>
          <w:tcPr>
            <w:tcW w:w="284" w:type="pct"/>
            <w:vAlign w:val="center"/>
          </w:tcPr>
          <w:p w14:paraId="6FCBC1FF"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16</w:t>
            </w:r>
          </w:p>
        </w:tc>
      </w:tr>
      <w:tr w:rsidR="00DB3D64" w:rsidRPr="00C80257" w14:paraId="7BC6B846" w14:textId="77777777">
        <w:trPr>
          <w:trHeight w:val="624"/>
        </w:trPr>
        <w:tc>
          <w:tcPr>
            <w:tcW w:w="214" w:type="pct"/>
            <w:shd w:val="clear" w:color="auto" w:fill="auto"/>
            <w:vAlign w:val="center"/>
          </w:tcPr>
          <w:p w14:paraId="03FE755F" w14:textId="77777777" w:rsidR="00DB3D64" w:rsidRPr="00C80257" w:rsidRDefault="00DB3D64">
            <w:pPr>
              <w:ind w:leftChars="-50" w:left="-105" w:rightChars="-50" w:right="-105"/>
              <w:jc w:val="center"/>
              <w:rPr>
                <w:rFonts w:ascii="Times New Roman" w:hAnsi="Times New Roman"/>
                <w:color w:val="000000" w:themeColor="text1"/>
                <w:kern w:val="21"/>
                <w:sz w:val="22"/>
                <w:szCs w:val="22"/>
              </w:rPr>
            </w:pPr>
          </w:p>
        </w:tc>
        <w:tc>
          <w:tcPr>
            <w:tcW w:w="893" w:type="pct"/>
            <w:vAlign w:val="center"/>
          </w:tcPr>
          <w:p w14:paraId="5AC69056" w14:textId="77777777" w:rsidR="00DB3D64" w:rsidRPr="00C80257" w:rsidRDefault="00DB3D64">
            <w:pPr>
              <w:ind w:leftChars="-50" w:left="-105" w:rightChars="-50" w:right="-105"/>
              <w:jc w:val="center"/>
              <w:rPr>
                <w:rFonts w:ascii="Times New Roman" w:hAnsi="Times New Roman"/>
                <w:color w:val="000000" w:themeColor="text1"/>
                <w:position w:val="-1"/>
                <w:sz w:val="22"/>
                <w:szCs w:val="22"/>
              </w:rPr>
            </w:pPr>
          </w:p>
        </w:tc>
        <w:tc>
          <w:tcPr>
            <w:tcW w:w="775" w:type="pct"/>
            <w:vAlign w:val="center"/>
          </w:tcPr>
          <w:p w14:paraId="400C587E" w14:textId="77777777" w:rsidR="00DB3D64" w:rsidRPr="00C80257" w:rsidRDefault="00DB3D64">
            <w:pPr>
              <w:ind w:leftChars="-50" w:left="-105" w:rightChars="-50" w:right="-105"/>
              <w:jc w:val="center"/>
              <w:rPr>
                <w:rFonts w:ascii="Times New Roman" w:hAnsi="Times New Roman"/>
                <w:color w:val="000000" w:themeColor="text1"/>
                <w:position w:val="-1"/>
                <w:sz w:val="22"/>
                <w:szCs w:val="22"/>
              </w:rPr>
            </w:pPr>
          </w:p>
        </w:tc>
        <w:tc>
          <w:tcPr>
            <w:tcW w:w="2497" w:type="pct"/>
            <w:gridSpan w:val="4"/>
            <w:shd w:val="clear" w:color="auto" w:fill="auto"/>
            <w:vAlign w:val="center"/>
          </w:tcPr>
          <w:p w14:paraId="2B5B6EB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color w:val="000000" w:themeColor="text1"/>
                <w:position w:val="-1"/>
                <w:sz w:val="22"/>
                <w:szCs w:val="22"/>
              </w:rPr>
              <w:t>合计</w:t>
            </w:r>
          </w:p>
        </w:tc>
        <w:tc>
          <w:tcPr>
            <w:tcW w:w="333" w:type="pct"/>
            <w:vAlign w:val="center"/>
          </w:tcPr>
          <w:p w14:paraId="3B31C2BE"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67.799</w:t>
            </w:r>
          </w:p>
        </w:tc>
        <w:tc>
          <w:tcPr>
            <w:tcW w:w="284" w:type="pct"/>
            <w:vAlign w:val="center"/>
          </w:tcPr>
          <w:p w14:paraId="5F008C6D" w14:textId="77777777" w:rsidR="00DB3D64" w:rsidRPr="00C80257" w:rsidRDefault="00000000">
            <w:pPr>
              <w:ind w:leftChars="-50" w:left="-105" w:rightChars="-50" w:right="-105"/>
              <w:jc w:val="center"/>
              <w:rPr>
                <w:rFonts w:ascii="Times New Roman" w:hAnsi="Times New Roman"/>
                <w:color w:val="000000" w:themeColor="text1"/>
                <w:position w:val="-1"/>
                <w:sz w:val="22"/>
                <w:szCs w:val="22"/>
              </w:rPr>
            </w:pPr>
            <w:r w:rsidRPr="00C80257">
              <w:rPr>
                <w:rFonts w:ascii="Times New Roman" w:hAnsi="Times New Roman" w:hint="eastAsia"/>
                <w:color w:val="000000" w:themeColor="text1"/>
                <w:position w:val="-1"/>
                <w:sz w:val="22"/>
                <w:szCs w:val="22"/>
              </w:rPr>
              <w:t>104</w:t>
            </w:r>
          </w:p>
        </w:tc>
      </w:tr>
    </w:tbl>
    <w:p w14:paraId="26662268" w14:textId="77777777" w:rsidR="00DB3D64" w:rsidRPr="00C80257" w:rsidRDefault="00DB3D64">
      <w:pPr>
        <w:spacing w:line="360" w:lineRule="auto"/>
        <w:rPr>
          <w:rFonts w:asciiTheme="minorEastAsia" w:eastAsiaTheme="minorEastAsia" w:hAnsiTheme="minorEastAsia"/>
          <w:b/>
          <w:bCs/>
          <w:color w:val="000000" w:themeColor="text1"/>
          <w:spacing w:val="2"/>
          <w:sz w:val="24"/>
        </w:rPr>
      </w:pPr>
    </w:p>
    <w:p w14:paraId="645E3D0D" w14:textId="77777777" w:rsidR="00DB3D64" w:rsidRPr="00C80257" w:rsidRDefault="00000000">
      <w:pPr>
        <w:spacing w:line="360" w:lineRule="auto"/>
        <w:ind w:firstLineChars="100" w:firstLine="249"/>
        <w:rPr>
          <w:rFonts w:asciiTheme="minorEastAsia" w:eastAsiaTheme="minorEastAsia" w:hAnsiTheme="minorEastAsia"/>
          <w:b/>
          <w:bCs/>
          <w:color w:val="000000" w:themeColor="text1"/>
          <w:spacing w:val="2"/>
          <w:sz w:val="24"/>
        </w:rPr>
      </w:pPr>
      <w:r w:rsidRPr="00C80257">
        <w:rPr>
          <w:rFonts w:asciiTheme="minorEastAsia" w:eastAsiaTheme="minorEastAsia" w:hAnsiTheme="minorEastAsia" w:hint="eastAsia"/>
          <w:b/>
          <w:bCs/>
          <w:color w:val="000000" w:themeColor="text1"/>
          <w:spacing w:val="2"/>
          <w:sz w:val="24"/>
        </w:rPr>
        <w:t>6.知识产权证明目录</w:t>
      </w:r>
    </w:p>
    <w:p w14:paraId="0ACAFE4A" w14:textId="77777777" w:rsidR="00DB3D64" w:rsidRPr="00C80257" w:rsidRDefault="00DB3D64">
      <w:pPr>
        <w:jc w:val="center"/>
        <w:rPr>
          <w:rFonts w:ascii="Times New Roman" w:hAnsi="Times New Roman"/>
          <w:color w:val="000000" w:themeColor="text1"/>
          <w:position w:val="-1"/>
          <w:szCs w:val="21"/>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14"/>
        <w:gridCol w:w="814"/>
        <w:gridCol w:w="1452"/>
        <w:gridCol w:w="1033"/>
        <w:gridCol w:w="2035"/>
        <w:gridCol w:w="910"/>
        <w:gridCol w:w="673"/>
        <w:gridCol w:w="791"/>
      </w:tblGrid>
      <w:tr w:rsidR="00C80257" w:rsidRPr="00C80257" w14:paraId="7A2CC8F3" w14:textId="77777777">
        <w:trPr>
          <w:trHeight w:val="567"/>
          <w:jc w:val="center"/>
        </w:trPr>
        <w:tc>
          <w:tcPr>
            <w:tcW w:w="477" w:type="pct"/>
            <w:vAlign w:val="center"/>
          </w:tcPr>
          <w:p w14:paraId="1C731C9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序号</w:t>
            </w:r>
          </w:p>
        </w:tc>
        <w:tc>
          <w:tcPr>
            <w:tcW w:w="477" w:type="pct"/>
            <w:vAlign w:val="center"/>
          </w:tcPr>
          <w:p w14:paraId="746718FD"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知识产权类别</w:t>
            </w:r>
          </w:p>
        </w:tc>
        <w:tc>
          <w:tcPr>
            <w:tcW w:w="851" w:type="pct"/>
            <w:vAlign w:val="center"/>
          </w:tcPr>
          <w:p w14:paraId="78023A2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知识产权</w:t>
            </w:r>
          </w:p>
          <w:p w14:paraId="424C83A4"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具体名称</w:t>
            </w:r>
          </w:p>
        </w:tc>
        <w:tc>
          <w:tcPr>
            <w:tcW w:w="606" w:type="pct"/>
            <w:vAlign w:val="center"/>
          </w:tcPr>
          <w:p w14:paraId="31D59556"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国家</w:t>
            </w:r>
          </w:p>
          <w:p w14:paraId="5A38B285" w14:textId="77777777" w:rsidR="00DB3D64" w:rsidRPr="00C80257" w:rsidRDefault="00000000">
            <w:pP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w:t>
            </w:r>
            <w:r w:rsidRPr="00C80257">
              <w:rPr>
                <w:rFonts w:ascii="Times New Roman" w:hAnsi="Times New Roman"/>
                <w:color w:val="000000" w:themeColor="text1"/>
                <w:sz w:val="22"/>
                <w:szCs w:val="22"/>
              </w:rPr>
              <w:t>地区）</w:t>
            </w:r>
          </w:p>
        </w:tc>
        <w:tc>
          <w:tcPr>
            <w:tcW w:w="1193" w:type="pct"/>
            <w:vAlign w:val="center"/>
          </w:tcPr>
          <w:p w14:paraId="45A0E909"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专利号</w:t>
            </w:r>
          </w:p>
        </w:tc>
        <w:tc>
          <w:tcPr>
            <w:tcW w:w="534" w:type="pct"/>
            <w:vAlign w:val="center"/>
          </w:tcPr>
          <w:p w14:paraId="0BD840A9"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授权公告日</w:t>
            </w:r>
          </w:p>
        </w:tc>
        <w:tc>
          <w:tcPr>
            <w:tcW w:w="395" w:type="pct"/>
            <w:vAlign w:val="center"/>
          </w:tcPr>
          <w:p w14:paraId="7ADCAD28"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专利</w:t>
            </w:r>
          </w:p>
          <w:p w14:paraId="4281DAB2"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权人</w:t>
            </w:r>
          </w:p>
        </w:tc>
        <w:tc>
          <w:tcPr>
            <w:tcW w:w="464" w:type="pct"/>
            <w:vAlign w:val="center"/>
          </w:tcPr>
          <w:p w14:paraId="2964EE0C"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全部发明人</w:t>
            </w:r>
          </w:p>
        </w:tc>
      </w:tr>
      <w:tr w:rsidR="00C80257" w:rsidRPr="00C80257" w14:paraId="6782D813" w14:textId="77777777">
        <w:trPr>
          <w:trHeight w:val="567"/>
          <w:jc w:val="center"/>
        </w:trPr>
        <w:tc>
          <w:tcPr>
            <w:tcW w:w="477" w:type="pct"/>
            <w:vAlign w:val="center"/>
          </w:tcPr>
          <w:p w14:paraId="407E4724"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1</w:t>
            </w:r>
          </w:p>
        </w:tc>
        <w:tc>
          <w:tcPr>
            <w:tcW w:w="477" w:type="pct"/>
            <w:vAlign w:val="center"/>
          </w:tcPr>
          <w:p w14:paraId="7B7A1421" w14:textId="77777777" w:rsidR="00DB3D64" w:rsidRPr="00C80257" w:rsidRDefault="00000000">
            <w:pPr>
              <w:jc w:val="left"/>
              <w:rPr>
                <w:rFonts w:ascii="Times New Roman" w:hAnsi="Times New Roman"/>
                <w:color w:val="000000" w:themeColor="text1"/>
                <w:sz w:val="22"/>
                <w:szCs w:val="22"/>
              </w:rPr>
            </w:pPr>
            <w:r w:rsidRPr="00C80257">
              <w:rPr>
                <w:rFonts w:ascii="宋体" w:hAnsi="宋体" w:hint="eastAsia"/>
                <w:color w:val="000000" w:themeColor="text1"/>
                <w:sz w:val="20"/>
              </w:rPr>
              <w:t>实用新型专利</w:t>
            </w:r>
          </w:p>
        </w:tc>
        <w:tc>
          <w:tcPr>
            <w:tcW w:w="851" w:type="pct"/>
            <w:vAlign w:val="center"/>
          </w:tcPr>
          <w:p w14:paraId="1D0D0AD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一种双腔中心静脉导管</w:t>
            </w:r>
          </w:p>
        </w:tc>
        <w:tc>
          <w:tcPr>
            <w:tcW w:w="606" w:type="pct"/>
            <w:vAlign w:val="center"/>
          </w:tcPr>
          <w:p w14:paraId="06E7A1E4"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中国</w:t>
            </w:r>
          </w:p>
        </w:tc>
        <w:tc>
          <w:tcPr>
            <w:tcW w:w="1193" w:type="pct"/>
            <w:vAlign w:val="center"/>
          </w:tcPr>
          <w:p w14:paraId="0CCFA95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ZL202223520457.4</w:t>
            </w:r>
          </w:p>
        </w:tc>
        <w:tc>
          <w:tcPr>
            <w:tcW w:w="534" w:type="pct"/>
            <w:vAlign w:val="center"/>
          </w:tcPr>
          <w:p w14:paraId="57084E52" w14:textId="77777777" w:rsidR="00DB3D64" w:rsidRPr="00C80257" w:rsidRDefault="00000000">
            <w:pPr>
              <w:jc w:val="left"/>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2023</w:t>
            </w:r>
            <w:r w:rsidRPr="00C80257">
              <w:rPr>
                <w:rFonts w:ascii="Times New Roman" w:hAnsi="Times New Roman" w:hint="eastAsia"/>
                <w:color w:val="000000" w:themeColor="text1"/>
                <w:sz w:val="22"/>
                <w:szCs w:val="22"/>
              </w:rPr>
              <w:t>年</w:t>
            </w:r>
            <w:r w:rsidRPr="00C80257">
              <w:rPr>
                <w:rFonts w:ascii="Times New Roman" w:hAnsi="Times New Roman" w:hint="eastAsia"/>
                <w:color w:val="000000" w:themeColor="text1"/>
                <w:sz w:val="22"/>
                <w:szCs w:val="22"/>
              </w:rPr>
              <w:t>5</w:t>
            </w:r>
            <w:r w:rsidRPr="00C80257">
              <w:rPr>
                <w:rFonts w:ascii="Times New Roman" w:hAnsi="Times New Roman" w:hint="eastAsia"/>
                <w:color w:val="000000" w:themeColor="text1"/>
                <w:sz w:val="22"/>
                <w:szCs w:val="22"/>
              </w:rPr>
              <w:t>月</w:t>
            </w:r>
            <w:r w:rsidRPr="00C80257">
              <w:rPr>
                <w:rFonts w:ascii="Times New Roman" w:hAnsi="Times New Roman" w:hint="eastAsia"/>
                <w:color w:val="000000" w:themeColor="text1"/>
                <w:sz w:val="22"/>
                <w:szCs w:val="22"/>
              </w:rPr>
              <w:t>19</w:t>
            </w:r>
            <w:r w:rsidRPr="00C80257">
              <w:rPr>
                <w:rFonts w:ascii="Times New Roman" w:hAnsi="Times New Roman" w:hint="eastAsia"/>
                <w:color w:val="000000" w:themeColor="text1"/>
                <w:sz w:val="22"/>
                <w:szCs w:val="22"/>
              </w:rPr>
              <w:t>日</w:t>
            </w:r>
          </w:p>
        </w:tc>
        <w:tc>
          <w:tcPr>
            <w:tcW w:w="395" w:type="pct"/>
            <w:vAlign w:val="center"/>
          </w:tcPr>
          <w:p w14:paraId="2E493281"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w:t>
            </w:r>
            <w:r w:rsidRPr="00C80257">
              <w:rPr>
                <w:rFonts w:ascii="Times New Roman" w:hAnsi="Times New Roman" w:hint="eastAsia"/>
                <w:color w:val="000000" w:themeColor="text1"/>
                <w:sz w:val="22"/>
                <w:szCs w:val="22"/>
              </w:rPr>
              <w:lastRenderedPageBreak/>
              <w:t>范大学</w:t>
            </w:r>
          </w:p>
          <w:p w14:paraId="4D5C1369"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附属第一医院）</w:t>
            </w:r>
          </w:p>
        </w:tc>
        <w:tc>
          <w:tcPr>
            <w:tcW w:w="464" w:type="pct"/>
            <w:vAlign w:val="center"/>
          </w:tcPr>
          <w:p w14:paraId="4448F98B"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lastRenderedPageBreak/>
              <w:t>曹彦</w:t>
            </w:r>
          </w:p>
        </w:tc>
      </w:tr>
      <w:tr w:rsidR="00C80257" w:rsidRPr="00C80257" w14:paraId="7E405114" w14:textId="77777777">
        <w:trPr>
          <w:trHeight w:val="567"/>
          <w:jc w:val="center"/>
        </w:trPr>
        <w:tc>
          <w:tcPr>
            <w:tcW w:w="477" w:type="pct"/>
            <w:vAlign w:val="center"/>
          </w:tcPr>
          <w:p w14:paraId="56ABB98F"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2</w:t>
            </w:r>
          </w:p>
        </w:tc>
        <w:tc>
          <w:tcPr>
            <w:tcW w:w="477" w:type="pct"/>
            <w:vAlign w:val="center"/>
          </w:tcPr>
          <w:p w14:paraId="0B00DCF0" w14:textId="77777777" w:rsidR="00DB3D64" w:rsidRPr="00C80257" w:rsidRDefault="00000000">
            <w:pPr>
              <w:jc w:val="center"/>
              <w:rPr>
                <w:rFonts w:ascii="Times New Roman" w:hAnsi="Times New Roman"/>
                <w:color w:val="000000" w:themeColor="text1"/>
                <w:sz w:val="22"/>
                <w:szCs w:val="22"/>
              </w:rPr>
            </w:pPr>
            <w:r w:rsidRPr="00C80257">
              <w:rPr>
                <w:rFonts w:ascii="宋体" w:hAnsi="宋体" w:hint="eastAsia"/>
                <w:color w:val="000000" w:themeColor="text1"/>
                <w:sz w:val="20"/>
              </w:rPr>
              <w:t>实用新型专利</w:t>
            </w:r>
          </w:p>
        </w:tc>
        <w:tc>
          <w:tcPr>
            <w:tcW w:w="851" w:type="pct"/>
            <w:vAlign w:val="center"/>
          </w:tcPr>
          <w:p w14:paraId="263BEFFD"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肠内营养液调节装置</w:t>
            </w:r>
          </w:p>
        </w:tc>
        <w:tc>
          <w:tcPr>
            <w:tcW w:w="606" w:type="pct"/>
            <w:vAlign w:val="center"/>
          </w:tcPr>
          <w:p w14:paraId="6F465D00"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中国</w:t>
            </w:r>
          </w:p>
        </w:tc>
        <w:tc>
          <w:tcPr>
            <w:tcW w:w="1193" w:type="pct"/>
            <w:vAlign w:val="center"/>
          </w:tcPr>
          <w:p w14:paraId="30CEB20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ZL202223524726.4</w:t>
            </w:r>
          </w:p>
          <w:p w14:paraId="118CC326" w14:textId="77777777" w:rsidR="00DB3D64" w:rsidRPr="00C80257" w:rsidRDefault="00DB3D64">
            <w:pPr>
              <w:jc w:val="center"/>
              <w:rPr>
                <w:rFonts w:ascii="Times New Roman" w:hAnsi="Times New Roman"/>
                <w:color w:val="000000" w:themeColor="text1"/>
                <w:sz w:val="22"/>
                <w:szCs w:val="22"/>
              </w:rPr>
            </w:pPr>
          </w:p>
        </w:tc>
        <w:tc>
          <w:tcPr>
            <w:tcW w:w="534" w:type="pct"/>
            <w:vAlign w:val="center"/>
          </w:tcPr>
          <w:p w14:paraId="7AA5A06D"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2023</w:t>
            </w:r>
            <w:r w:rsidRPr="00C80257">
              <w:rPr>
                <w:rFonts w:ascii="Times New Roman" w:hAnsi="Times New Roman" w:hint="eastAsia"/>
                <w:color w:val="000000" w:themeColor="text1"/>
                <w:sz w:val="22"/>
                <w:szCs w:val="22"/>
              </w:rPr>
              <w:t>年</w:t>
            </w:r>
            <w:r w:rsidRPr="00C80257">
              <w:rPr>
                <w:rFonts w:ascii="Times New Roman" w:hAnsi="Times New Roman" w:hint="eastAsia"/>
                <w:color w:val="000000" w:themeColor="text1"/>
                <w:sz w:val="22"/>
                <w:szCs w:val="22"/>
              </w:rPr>
              <w:t>6</w:t>
            </w:r>
            <w:r w:rsidRPr="00C80257">
              <w:rPr>
                <w:rFonts w:ascii="Times New Roman" w:hAnsi="Times New Roman" w:hint="eastAsia"/>
                <w:color w:val="000000" w:themeColor="text1"/>
                <w:sz w:val="22"/>
                <w:szCs w:val="22"/>
              </w:rPr>
              <w:t>月</w:t>
            </w:r>
            <w:r w:rsidRPr="00C80257">
              <w:rPr>
                <w:rFonts w:ascii="Times New Roman" w:hAnsi="Times New Roman" w:hint="eastAsia"/>
                <w:color w:val="000000" w:themeColor="text1"/>
                <w:sz w:val="22"/>
                <w:szCs w:val="22"/>
              </w:rPr>
              <w:t>9</w:t>
            </w:r>
            <w:r w:rsidRPr="00C80257">
              <w:rPr>
                <w:rFonts w:ascii="Times New Roman" w:hAnsi="Times New Roman" w:hint="eastAsia"/>
                <w:color w:val="000000" w:themeColor="text1"/>
                <w:sz w:val="22"/>
                <w:szCs w:val="22"/>
              </w:rPr>
              <w:t>日</w:t>
            </w:r>
          </w:p>
        </w:tc>
        <w:tc>
          <w:tcPr>
            <w:tcW w:w="395" w:type="pct"/>
            <w:vAlign w:val="center"/>
          </w:tcPr>
          <w:p w14:paraId="65819109"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湖南省人民医院（湖南师范大学</w:t>
            </w:r>
          </w:p>
          <w:p w14:paraId="4BEF2CA6"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附属第一医院）</w:t>
            </w:r>
          </w:p>
        </w:tc>
        <w:tc>
          <w:tcPr>
            <w:tcW w:w="464" w:type="pct"/>
            <w:vAlign w:val="center"/>
          </w:tcPr>
          <w:p w14:paraId="718F2558"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曹彦</w:t>
            </w:r>
          </w:p>
        </w:tc>
      </w:tr>
    </w:tbl>
    <w:p w14:paraId="12B0A946" w14:textId="77777777" w:rsidR="00DB3D64" w:rsidRPr="00C80257" w:rsidRDefault="00000000">
      <w:pPr>
        <w:spacing w:line="360" w:lineRule="auto"/>
        <w:ind w:firstLineChars="200" w:firstLine="497"/>
        <w:rPr>
          <w:rFonts w:asciiTheme="minorEastAsia" w:eastAsiaTheme="minorEastAsia" w:hAnsiTheme="minorEastAsia"/>
          <w:b/>
          <w:bCs/>
          <w:color w:val="000000" w:themeColor="text1"/>
          <w:spacing w:val="2"/>
          <w:sz w:val="24"/>
        </w:rPr>
      </w:pPr>
      <w:r w:rsidRPr="00C80257">
        <w:rPr>
          <w:rFonts w:asciiTheme="minorEastAsia" w:eastAsiaTheme="minorEastAsia" w:hAnsiTheme="minorEastAsia" w:hint="eastAsia"/>
          <w:b/>
          <w:bCs/>
          <w:color w:val="000000" w:themeColor="text1"/>
          <w:spacing w:val="2"/>
          <w:sz w:val="24"/>
        </w:rPr>
        <w:t>7.科研基金计划、基金目录</w:t>
      </w:r>
    </w:p>
    <w:tbl>
      <w:tblPr>
        <w:tblW w:w="5000" w:type="pct"/>
        <w:jc w:val="center"/>
        <w:tblCellMar>
          <w:left w:w="0" w:type="dxa"/>
          <w:right w:w="0" w:type="dxa"/>
        </w:tblCellMar>
        <w:tblLook w:val="04A0" w:firstRow="1" w:lastRow="0" w:firstColumn="1" w:lastColumn="0" w:noHBand="0" w:noVBand="1"/>
      </w:tblPr>
      <w:tblGrid>
        <w:gridCol w:w="675"/>
        <w:gridCol w:w="1782"/>
        <w:gridCol w:w="927"/>
        <w:gridCol w:w="1720"/>
        <w:gridCol w:w="1271"/>
        <w:gridCol w:w="928"/>
        <w:gridCol w:w="1013"/>
      </w:tblGrid>
      <w:tr w:rsidR="00C80257" w:rsidRPr="00C80257" w14:paraId="7C1D5D87" w14:textId="77777777">
        <w:trPr>
          <w:trHeight w:val="544"/>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109EBBB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序号</w:t>
            </w:r>
          </w:p>
        </w:tc>
        <w:tc>
          <w:tcPr>
            <w:tcW w:w="1083" w:type="pct"/>
            <w:tcBorders>
              <w:top w:val="single" w:sz="4" w:space="0" w:color="000000"/>
              <w:left w:val="single" w:sz="4" w:space="0" w:color="000000"/>
              <w:bottom w:val="single" w:sz="4" w:space="0" w:color="000000"/>
              <w:right w:val="single" w:sz="4" w:space="0" w:color="000000"/>
            </w:tcBorders>
            <w:vAlign w:val="center"/>
          </w:tcPr>
          <w:p w14:paraId="530F3E05"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基金、计划类别</w:t>
            </w:r>
          </w:p>
        </w:tc>
        <w:tc>
          <w:tcPr>
            <w:tcW w:w="491" w:type="pct"/>
            <w:tcBorders>
              <w:top w:val="single" w:sz="4" w:space="0" w:color="000000"/>
              <w:left w:val="single" w:sz="4" w:space="0" w:color="000000"/>
              <w:bottom w:val="single" w:sz="4" w:space="0" w:color="000000"/>
              <w:right w:val="single" w:sz="4" w:space="0" w:color="000000"/>
            </w:tcBorders>
            <w:vAlign w:val="center"/>
          </w:tcPr>
          <w:p w14:paraId="36118E3A"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编号</w:t>
            </w:r>
          </w:p>
        </w:tc>
        <w:tc>
          <w:tcPr>
            <w:tcW w:w="1045" w:type="pct"/>
            <w:tcBorders>
              <w:top w:val="single" w:sz="4" w:space="0" w:color="000000"/>
              <w:left w:val="single" w:sz="4" w:space="0" w:color="000000"/>
              <w:bottom w:val="single" w:sz="4" w:space="0" w:color="000000"/>
              <w:right w:val="single" w:sz="4" w:space="0" w:color="000000"/>
            </w:tcBorders>
            <w:vAlign w:val="center"/>
          </w:tcPr>
          <w:p w14:paraId="724B11C9"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项目名称</w:t>
            </w:r>
          </w:p>
        </w:tc>
        <w:tc>
          <w:tcPr>
            <w:tcW w:w="775" w:type="pct"/>
            <w:tcBorders>
              <w:top w:val="single" w:sz="4" w:space="0" w:color="000000"/>
              <w:left w:val="single" w:sz="4" w:space="0" w:color="000000"/>
              <w:bottom w:val="single" w:sz="4" w:space="0" w:color="000000"/>
              <w:right w:val="single" w:sz="4" w:space="0" w:color="000000"/>
            </w:tcBorders>
            <w:vAlign w:val="center"/>
          </w:tcPr>
          <w:p w14:paraId="576249C2"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承担单位</w:t>
            </w:r>
          </w:p>
        </w:tc>
        <w:tc>
          <w:tcPr>
            <w:tcW w:w="569" w:type="pct"/>
            <w:tcBorders>
              <w:top w:val="single" w:sz="4" w:space="0" w:color="000000"/>
              <w:left w:val="single" w:sz="4" w:space="0" w:color="000000"/>
              <w:bottom w:val="single" w:sz="4" w:space="0" w:color="000000"/>
              <w:right w:val="single" w:sz="4" w:space="0" w:color="000000"/>
            </w:tcBorders>
            <w:vAlign w:val="center"/>
          </w:tcPr>
          <w:p w14:paraId="1D00EB05"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负责人</w:t>
            </w:r>
          </w:p>
        </w:tc>
        <w:tc>
          <w:tcPr>
            <w:tcW w:w="620" w:type="pct"/>
            <w:tcBorders>
              <w:top w:val="single" w:sz="4" w:space="0" w:color="000000"/>
              <w:left w:val="single" w:sz="4" w:space="0" w:color="000000"/>
              <w:bottom w:val="single" w:sz="4" w:space="0" w:color="000000"/>
              <w:right w:val="single" w:sz="4" w:space="0" w:color="000000"/>
            </w:tcBorders>
            <w:vAlign w:val="center"/>
          </w:tcPr>
          <w:p w14:paraId="7CA2EB81"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执行时间</w:t>
            </w:r>
          </w:p>
        </w:tc>
      </w:tr>
      <w:tr w:rsidR="00C80257" w:rsidRPr="00C80257" w14:paraId="1D62B153" w14:textId="77777777">
        <w:trPr>
          <w:trHeight w:val="544"/>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7E99D466"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1</w:t>
            </w:r>
          </w:p>
        </w:tc>
        <w:tc>
          <w:tcPr>
            <w:tcW w:w="1083" w:type="pct"/>
            <w:tcBorders>
              <w:top w:val="single" w:sz="4" w:space="0" w:color="000000"/>
              <w:left w:val="single" w:sz="4" w:space="0" w:color="000000"/>
              <w:bottom w:val="single" w:sz="4" w:space="0" w:color="000000"/>
              <w:right w:val="single" w:sz="4" w:space="0" w:color="000000"/>
            </w:tcBorders>
            <w:vAlign w:val="center"/>
          </w:tcPr>
          <w:p w14:paraId="729C5B32"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湖南省卫生健康</w:t>
            </w:r>
          </w:p>
          <w:p w14:paraId="17137E99"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委科研项目</w:t>
            </w:r>
          </w:p>
        </w:tc>
        <w:tc>
          <w:tcPr>
            <w:tcW w:w="491" w:type="pct"/>
            <w:tcBorders>
              <w:top w:val="single" w:sz="4" w:space="0" w:color="000000"/>
              <w:left w:val="single" w:sz="4" w:space="0" w:color="000000"/>
              <w:bottom w:val="single" w:sz="4" w:space="0" w:color="000000"/>
              <w:right w:val="single" w:sz="4" w:space="0" w:color="000000"/>
            </w:tcBorders>
            <w:vAlign w:val="center"/>
          </w:tcPr>
          <w:p w14:paraId="22E43512"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B2019066</w:t>
            </w:r>
          </w:p>
          <w:p w14:paraId="14DB346D" w14:textId="77777777" w:rsidR="00DB3D64" w:rsidRPr="00C80257" w:rsidRDefault="00DB3D64">
            <w:pPr>
              <w:jc w:val="center"/>
              <w:rPr>
                <w:rFonts w:ascii="Times New Roman" w:hAnsi="Times New Roman"/>
                <w:color w:val="000000" w:themeColor="text1"/>
                <w:sz w:val="22"/>
                <w:szCs w:val="22"/>
              </w:rPr>
            </w:pPr>
          </w:p>
        </w:tc>
        <w:tc>
          <w:tcPr>
            <w:tcW w:w="1045" w:type="pct"/>
            <w:tcBorders>
              <w:top w:val="single" w:sz="4" w:space="0" w:color="000000"/>
              <w:left w:val="single" w:sz="4" w:space="0" w:color="000000"/>
              <w:bottom w:val="single" w:sz="4" w:space="0" w:color="000000"/>
              <w:right w:val="single" w:sz="4" w:space="0" w:color="000000"/>
            </w:tcBorders>
            <w:vAlign w:val="center"/>
          </w:tcPr>
          <w:p w14:paraId="40D25834"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脓毒症患者线粒体功能的变化与预后</w:t>
            </w:r>
          </w:p>
        </w:tc>
        <w:tc>
          <w:tcPr>
            <w:tcW w:w="775" w:type="pct"/>
            <w:tcBorders>
              <w:top w:val="single" w:sz="4" w:space="0" w:color="000000"/>
              <w:left w:val="single" w:sz="4" w:space="0" w:color="000000"/>
              <w:bottom w:val="single" w:sz="4" w:space="0" w:color="000000"/>
              <w:right w:val="single" w:sz="4" w:space="0" w:color="000000"/>
            </w:tcBorders>
            <w:vAlign w:val="center"/>
          </w:tcPr>
          <w:p w14:paraId="785118E5"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w:t>
            </w:r>
          </w:p>
          <w:p w14:paraId="6D19221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大学附属第一医院）</w:t>
            </w:r>
          </w:p>
        </w:tc>
        <w:tc>
          <w:tcPr>
            <w:tcW w:w="569" w:type="pct"/>
            <w:tcBorders>
              <w:top w:val="single" w:sz="4" w:space="0" w:color="000000"/>
              <w:left w:val="single" w:sz="4" w:space="0" w:color="000000"/>
              <w:bottom w:val="single" w:sz="4" w:space="0" w:color="000000"/>
              <w:right w:val="single" w:sz="4" w:space="0" w:color="000000"/>
            </w:tcBorders>
            <w:vAlign w:val="center"/>
          </w:tcPr>
          <w:p w14:paraId="16F81B6A"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曹彦</w:t>
            </w:r>
          </w:p>
        </w:tc>
        <w:tc>
          <w:tcPr>
            <w:tcW w:w="620" w:type="pct"/>
            <w:tcBorders>
              <w:top w:val="single" w:sz="4" w:space="0" w:color="000000"/>
              <w:left w:val="single" w:sz="4" w:space="0" w:color="000000"/>
              <w:bottom w:val="single" w:sz="4" w:space="0" w:color="000000"/>
              <w:right w:val="single" w:sz="4" w:space="0" w:color="000000"/>
            </w:tcBorders>
            <w:vAlign w:val="center"/>
          </w:tcPr>
          <w:p w14:paraId="6D1F6114"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2019</w:t>
            </w:r>
            <w:r w:rsidRPr="00C80257">
              <w:rPr>
                <w:rFonts w:ascii="Times New Roman" w:hAnsi="Times New Roman" w:hint="eastAsia"/>
                <w:color w:val="000000" w:themeColor="text1"/>
                <w:sz w:val="22"/>
                <w:szCs w:val="22"/>
              </w:rPr>
              <w:t>年</w:t>
            </w:r>
            <w:r w:rsidRPr="00C80257">
              <w:rPr>
                <w:rFonts w:ascii="Times New Roman" w:hAnsi="Times New Roman" w:hint="eastAsia"/>
                <w:color w:val="000000" w:themeColor="text1"/>
                <w:sz w:val="22"/>
                <w:szCs w:val="22"/>
              </w:rPr>
              <w:t>1</w:t>
            </w:r>
            <w:r w:rsidRPr="00C80257">
              <w:rPr>
                <w:rFonts w:ascii="Times New Roman" w:hAnsi="Times New Roman" w:hint="eastAsia"/>
                <w:color w:val="000000" w:themeColor="text1"/>
                <w:sz w:val="22"/>
                <w:szCs w:val="22"/>
              </w:rPr>
              <w:t>月—</w:t>
            </w:r>
          </w:p>
          <w:p w14:paraId="27104DC6"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2022</w:t>
            </w:r>
            <w:r w:rsidRPr="00C80257">
              <w:rPr>
                <w:rFonts w:ascii="Times New Roman" w:hAnsi="Times New Roman" w:hint="eastAsia"/>
                <w:color w:val="000000" w:themeColor="text1"/>
                <w:sz w:val="22"/>
                <w:szCs w:val="22"/>
              </w:rPr>
              <w:t>年</w:t>
            </w:r>
            <w:r w:rsidRPr="00C80257">
              <w:rPr>
                <w:rFonts w:ascii="Times New Roman" w:hAnsi="Times New Roman" w:hint="eastAsia"/>
                <w:color w:val="000000" w:themeColor="text1"/>
                <w:sz w:val="22"/>
                <w:szCs w:val="22"/>
              </w:rPr>
              <w:t>3</w:t>
            </w:r>
            <w:r w:rsidRPr="00C80257">
              <w:rPr>
                <w:rFonts w:ascii="Times New Roman" w:hAnsi="Times New Roman" w:hint="eastAsia"/>
                <w:color w:val="000000" w:themeColor="text1"/>
                <w:sz w:val="22"/>
                <w:szCs w:val="22"/>
              </w:rPr>
              <w:t>月</w:t>
            </w:r>
          </w:p>
        </w:tc>
      </w:tr>
      <w:tr w:rsidR="00C80257" w:rsidRPr="00C80257" w14:paraId="64F86768" w14:textId="77777777">
        <w:trPr>
          <w:trHeight w:val="544"/>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5D2C8D63"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2</w:t>
            </w:r>
          </w:p>
        </w:tc>
        <w:tc>
          <w:tcPr>
            <w:tcW w:w="1083" w:type="pct"/>
            <w:tcBorders>
              <w:top w:val="single" w:sz="4" w:space="0" w:color="000000"/>
              <w:left w:val="single" w:sz="4" w:space="0" w:color="000000"/>
              <w:bottom w:val="single" w:sz="4" w:space="0" w:color="000000"/>
              <w:right w:val="single" w:sz="4" w:space="0" w:color="000000"/>
            </w:tcBorders>
            <w:vAlign w:val="center"/>
          </w:tcPr>
          <w:p w14:paraId="5AEC6B2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国家自然科</w:t>
            </w:r>
          </w:p>
          <w:p w14:paraId="17ACACC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学基金</w:t>
            </w:r>
          </w:p>
        </w:tc>
        <w:tc>
          <w:tcPr>
            <w:tcW w:w="491" w:type="pct"/>
            <w:tcBorders>
              <w:top w:val="single" w:sz="4" w:space="0" w:color="000000"/>
              <w:left w:val="single" w:sz="4" w:space="0" w:color="000000"/>
              <w:bottom w:val="single" w:sz="4" w:space="0" w:color="000000"/>
              <w:right w:val="single" w:sz="4" w:space="0" w:color="000000"/>
            </w:tcBorders>
            <w:vAlign w:val="center"/>
          </w:tcPr>
          <w:p w14:paraId="2BC5D43F"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81701959</w:t>
            </w:r>
          </w:p>
        </w:tc>
        <w:tc>
          <w:tcPr>
            <w:tcW w:w="1045" w:type="pct"/>
            <w:tcBorders>
              <w:top w:val="single" w:sz="4" w:space="0" w:color="000000"/>
              <w:left w:val="single" w:sz="4" w:space="0" w:color="000000"/>
              <w:bottom w:val="single" w:sz="4" w:space="0" w:color="000000"/>
              <w:right w:val="single" w:sz="4" w:space="0" w:color="000000"/>
            </w:tcBorders>
            <w:vAlign w:val="center"/>
          </w:tcPr>
          <w:p w14:paraId="6895876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HO-1/</w:t>
            </w:r>
            <w:r w:rsidRPr="00C80257">
              <w:rPr>
                <w:rFonts w:ascii="Times New Roman" w:hAnsi="Times New Roman" w:hint="eastAsia"/>
                <w:color w:val="000000" w:themeColor="text1"/>
                <w:sz w:val="22"/>
                <w:szCs w:val="22"/>
              </w:rPr>
              <w:t>自噬流反馈环路在脓毒症小鼠肺</w:t>
            </w:r>
          </w:p>
          <w:p w14:paraId="2A8AED21"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损伤中的作用和机制研究</w:t>
            </w:r>
          </w:p>
        </w:tc>
        <w:tc>
          <w:tcPr>
            <w:tcW w:w="775" w:type="pct"/>
            <w:tcBorders>
              <w:top w:val="single" w:sz="4" w:space="0" w:color="000000"/>
              <w:left w:val="single" w:sz="4" w:space="0" w:color="000000"/>
              <w:bottom w:val="single" w:sz="4" w:space="0" w:color="000000"/>
              <w:right w:val="single" w:sz="4" w:space="0" w:color="000000"/>
            </w:tcBorders>
            <w:vAlign w:val="center"/>
          </w:tcPr>
          <w:p w14:paraId="073D66B1"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w:t>
            </w:r>
          </w:p>
          <w:p w14:paraId="7ABFB032"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大学附属第一医院）</w:t>
            </w:r>
          </w:p>
        </w:tc>
        <w:tc>
          <w:tcPr>
            <w:tcW w:w="569" w:type="pct"/>
            <w:tcBorders>
              <w:top w:val="single" w:sz="4" w:space="0" w:color="000000"/>
              <w:left w:val="single" w:sz="4" w:space="0" w:color="000000"/>
              <w:bottom w:val="single" w:sz="4" w:space="0" w:color="000000"/>
              <w:right w:val="single" w:sz="4" w:space="0" w:color="000000"/>
            </w:tcBorders>
            <w:vAlign w:val="center"/>
          </w:tcPr>
          <w:p w14:paraId="7535CF4C"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蒋宇</w:t>
            </w:r>
          </w:p>
        </w:tc>
        <w:tc>
          <w:tcPr>
            <w:tcW w:w="620" w:type="pct"/>
            <w:tcBorders>
              <w:top w:val="single" w:sz="4" w:space="0" w:color="000000"/>
              <w:left w:val="single" w:sz="4" w:space="0" w:color="000000"/>
              <w:bottom w:val="single" w:sz="4" w:space="0" w:color="000000"/>
              <w:right w:val="single" w:sz="4" w:space="0" w:color="000000"/>
            </w:tcBorders>
            <w:vAlign w:val="center"/>
          </w:tcPr>
          <w:p w14:paraId="67338D75"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2018</w:t>
            </w:r>
            <w:r w:rsidRPr="00C80257">
              <w:rPr>
                <w:rFonts w:ascii="Times New Roman" w:hAnsi="Times New Roman" w:hint="eastAsia"/>
                <w:color w:val="000000" w:themeColor="text1"/>
                <w:sz w:val="22"/>
                <w:szCs w:val="22"/>
              </w:rPr>
              <w:t>年</w:t>
            </w:r>
            <w:r w:rsidRPr="00C80257">
              <w:rPr>
                <w:rFonts w:ascii="Times New Roman" w:hAnsi="Times New Roman" w:hint="eastAsia"/>
                <w:color w:val="000000" w:themeColor="text1"/>
                <w:sz w:val="22"/>
                <w:szCs w:val="22"/>
              </w:rPr>
              <w:t>1</w:t>
            </w:r>
            <w:r w:rsidRPr="00C80257">
              <w:rPr>
                <w:rFonts w:ascii="Times New Roman" w:hAnsi="Times New Roman" w:hint="eastAsia"/>
                <w:color w:val="000000" w:themeColor="text1"/>
                <w:sz w:val="22"/>
                <w:szCs w:val="22"/>
              </w:rPr>
              <w:t>月—</w:t>
            </w:r>
          </w:p>
          <w:p w14:paraId="0B5A7D6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2020</w:t>
            </w:r>
            <w:r w:rsidRPr="00C80257">
              <w:rPr>
                <w:rFonts w:ascii="Times New Roman" w:hAnsi="Times New Roman" w:hint="eastAsia"/>
                <w:color w:val="000000" w:themeColor="text1"/>
                <w:sz w:val="22"/>
                <w:szCs w:val="22"/>
              </w:rPr>
              <w:t>年</w:t>
            </w:r>
            <w:r w:rsidRPr="00C80257">
              <w:rPr>
                <w:rFonts w:ascii="Times New Roman" w:hAnsi="Times New Roman" w:hint="eastAsia"/>
                <w:color w:val="000000" w:themeColor="text1"/>
                <w:sz w:val="22"/>
                <w:szCs w:val="22"/>
              </w:rPr>
              <w:t>12</w:t>
            </w:r>
            <w:r w:rsidRPr="00C80257">
              <w:rPr>
                <w:rFonts w:ascii="Times New Roman" w:hAnsi="Times New Roman" w:hint="eastAsia"/>
                <w:color w:val="000000" w:themeColor="text1"/>
                <w:sz w:val="22"/>
                <w:szCs w:val="22"/>
              </w:rPr>
              <w:t>月</w:t>
            </w:r>
          </w:p>
        </w:tc>
      </w:tr>
      <w:tr w:rsidR="00DB3D64" w:rsidRPr="00C80257" w14:paraId="214763F7" w14:textId="77777777">
        <w:trPr>
          <w:trHeight w:val="544"/>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4DD7389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3</w:t>
            </w:r>
          </w:p>
        </w:tc>
        <w:tc>
          <w:tcPr>
            <w:tcW w:w="1083" w:type="pct"/>
            <w:tcBorders>
              <w:top w:val="single" w:sz="4" w:space="0" w:color="000000"/>
              <w:left w:val="single" w:sz="4" w:space="0" w:color="000000"/>
              <w:bottom w:val="single" w:sz="4" w:space="0" w:color="000000"/>
              <w:right w:val="single" w:sz="4" w:space="0" w:color="000000"/>
            </w:tcBorders>
            <w:vAlign w:val="center"/>
          </w:tcPr>
          <w:p w14:paraId="7BD2D2B2"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湖南省中医药管理局科研项目</w:t>
            </w:r>
          </w:p>
        </w:tc>
        <w:tc>
          <w:tcPr>
            <w:tcW w:w="491" w:type="pct"/>
            <w:tcBorders>
              <w:top w:val="single" w:sz="4" w:space="0" w:color="000000"/>
              <w:left w:val="single" w:sz="4" w:space="0" w:color="000000"/>
              <w:bottom w:val="single" w:sz="4" w:space="0" w:color="000000"/>
              <w:right w:val="single" w:sz="4" w:space="0" w:color="000000"/>
            </w:tcBorders>
            <w:vAlign w:val="center"/>
          </w:tcPr>
          <w:p w14:paraId="097E4F41"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201863</w:t>
            </w:r>
          </w:p>
        </w:tc>
        <w:tc>
          <w:tcPr>
            <w:tcW w:w="1045" w:type="pct"/>
            <w:tcBorders>
              <w:top w:val="single" w:sz="4" w:space="0" w:color="000000"/>
              <w:left w:val="single" w:sz="4" w:space="0" w:color="000000"/>
              <w:bottom w:val="single" w:sz="4" w:space="0" w:color="000000"/>
              <w:right w:val="single" w:sz="4" w:space="0" w:color="000000"/>
            </w:tcBorders>
            <w:vAlign w:val="center"/>
          </w:tcPr>
          <w:p w14:paraId="6984E7E4"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青藤碱通过</w:t>
            </w:r>
            <w:r w:rsidRPr="00C80257">
              <w:rPr>
                <w:rFonts w:ascii="Times New Roman" w:hAnsi="Times New Roman" w:hint="eastAsia"/>
                <w:color w:val="000000" w:themeColor="text1"/>
                <w:sz w:val="22"/>
                <w:szCs w:val="22"/>
              </w:rPr>
              <w:t xml:space="preserve">HO-1 </w:t>
            </w:r>
            <w:r w:rsidRPr="00C80257">
              <w:rPr>
                <w:rFonts w:ascii="Times New Roman" w:hAnsi="Times New Roman" w:hint="eastAsia"/>
                <w:color w:val="000000" w:themeColor="text1"/>
                <w:sz w:val="22"/>
                <w:szCs w:val="22"/>
              </w:rPr>
              <w:t>介导的自噬调控</w:t>
            </w:r>
            <w:r w:rsidRPr="00C80257">
              <w:rPr>
                <w:rFonts w:ascii="Times New Roman" w:hAnsi="Times New Roman" w:hint="eastAsia"/>
                <w:color w:val="000000" w:themeColor="text1"/>
                <w:sz w:val="22"/>
                <w:szCs w:val="22"/>
              </w:rPr>
              <w:t>LPS-</w:t>
            </w:r>
          </w:p>
          <w:p w14:paraId="1948C7E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巨噬细胞炎症模型的研</w:t>
            </w:r>
            <w:r w:rsidRPr="00C80257">
              <w:rPr>
                <w:rFonts w:ascii="Times New Roman" w:hAnsi="Times New Roman" w:hint="eastAsia"/>
                <w:color w:val="000000" w:themeColor="text1"/>
                <w:sz w:val="22"/>
                <w:szCs w:val="22"/>
              </w:rPr>
              <w:t xml:space="preserve"> </w:t>
            </w:r>
          </w:p>
        </w:tc>
        <w:tc>
          <w:tcPr>
            <w:tcW w:w="775" w:type="pct"/>
            <w:tcBorders>
              <w:top w:val="single" w:sz="4" w:space="0" w:color="000000"/>
              <w:left w:val="single" w:sz="4" w:space="0" w:color="000000"/>
              <w:bottom w:val="single" w:sz="4" w:space="0" w:color="000000"/>
              <w:right w:val="single" w:sz="4" w:space="0" w:color="000000"/>
            </w:tcBorders>
            <w:vAlign w:val="center"/>
          </w:tcPr>
          <w:p w14:paraId="398E8CF0"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w:t>
            </w:r>
          </w:p>
          <w:p w14:paraId="250DA8D8"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大学附属第一医院）</w:t>
            </w:r>
          </w:p>
        </w:tc>
        <w:tc>
          <w:tcPr>
            <w:tcW w:w="569" w:type="pct"/>
            <w:tcBorders>
              <w:top w:val="single" w:sz="4" w:space="0" w:color="000000"/>
              <w:left w:val="single" w:sz="4" w:space="0" w:color="000000"/>
              <w:bottom w:val="single" w:sz="4" w:space="0" w:color="000000"/>
              <w:right w:val="single" w:sz="4" w:space="0" w:color="000000"/>
            </w:tcBorders>
            <w:vAlign w:val="center"/>
          </w:tcPr>
          <w:p w14:paraId="2E4EFEF3"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蒋宇</w:t>
            </w:r>
          </w:p>
        </w:tc>
        <w:tc>
          <w:tcPr>
            <w:tcW w:w="620" w:type="pct"/>
            <w:tcBorders>
              <w:top w:val="single" w:sz="4" w:space="0" w:color="000000"/>
              <w:left w:val="single" w:sz="4" w:space="0" w:color="000000"/>
              <w:bottom w:val="single" w:sz="4" w:space="0" w:color="000000"/>
              <w:right w:val="single" w:sz="4" w:space="0" w:color="000000"/>
            </w:tcBorders>
            <w:vAlign w:val="center"/>
          </w:tcPr>
          <w:p w14:paraId="3F2C7B8D"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2018</w:t>
            </w:r>
            <w:r w:rsidRPr="00C80257">
              <w:rPr>
                <w:rFonts w:ascii="Times New Roman" w:hAnsi="Times New Roman" w:hint="eastAsia"/>
                <w:color w:val="000000" w:themeColor="text1"/>
                <w:sz w:val="22"/>
                <w:szCs w:val="22"/>
              </w:rPr>
              <w:t>年</w:t>
            </w:r>
            <w:r w:rsidRPr="00C80257">
              <w:rPr>
                <w:rFonts w:ascii="Times New Roman" w:hAnsi="Times New Roman" w:hint="eastAsia"/>
                <w:color w:val="000000" w:themeColor="text1"/>
                <w:sz w:val="22"/>
                <w:szCs w:val="22"/>
              </w:rPr>
              <w:t>1</w:t>
            </w:r>
            <w:r w:rsidRPr="00C80257">
              <w:rPr>
                <w:rFonts w:ascii="Times New Roman" w:hAnsi="Times New Roman" w:hint="eastAsia"/>
                <w:color w:val="000000" w:themeColor="text1"/>
                <w:sz w:val="22"/>
                <w:szCs w:val="22"/>
              </w:rPr>
              <w:t>月—</w:t>
            </w:r>
          </w:p>
          <w:p w14:paraId="50A388D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2020</w:t>
            </w:r>
            <w:r w:rsidRPr="00C80257">
              <w:rPr>
                <w:rFonts w:ascii="Times New Roman" w:hAnsi="Times New Roman" w:hint="eastAsia"/>
                <w:color w:val="000000" w:themeColor="text1"/>
                <w:sz w:val="22"/>
                <w:szCs w:val="22"/>
              </w:rPr>
              <w:t>年</w:t>
            </w:r>
            <w:r w:rsidRPr="00C80257">
              <w:rPr>
                <w:rFonts w:ascii="Times New Roman" w:hAnsi="Times New Roman" w:hint="eastAsia"/>
                <w:color w:val="000000" w:themeColor="text1"/>
                <w:sz w:val="22"/>
                <w:szCs w:val="22"/>
              </w:rPr>
              <w:t>12</w:t>
            </w:r>
            <w:r w:rsidRPr="00C80257">
              <w:rPr>
                <w:rFonts w:ascii="Times New Roman" w:hAnsi="Times New Roman" w:hint="eastAsia"/>
                <w:color w:val="000000" w:themeColor="text1"/>
                <w:sz w:val="22"/>
                <w:szCs w:val="22"/>
              </w:rPr>
              <w:t>月</w:t>
            </w:r>
          </w:p>
        </w:tc>
      </w:tr>
    </w:tbl>
    <w:p w14:paraId="644DFC2C" w14:textId="77777777" w:rsidR="00DB3D64" w:rsidRPr="00C80257" w:rsidRDefault="00DB3D64">
      <w:pPr>
        <w:spacing w:line="360" w:lineRule="auto"/>
        <w:rPr>
          <w:rFonts w:asciiTheme="minorEastAsia" w:eastAsiaTheme="minorEastAsia" w:hAnsiTheme="minorEastAsia"/>
          <w:b/>
          <w:bCs/>
          <w:color w:val="000000" w:themeColor="text1"/>
          <w:spacing w:val="2"/>
          <w:sz w:val="24"/>
        </w:rPr>
      </w:pPr>
    </w:p>
    <w:p w14:paraId="5207C943" w14:textId="77777777" w:rsidR="00DB3D64" w:rsidRPr="00C80257" w:rsidRDefault="00000000">
      <w:pPr>
        <w:spacing w:line="360" w:lineRule="auto"/>
        <w:ind w:firstLineChars="200" w:firstLine="497"/>
        <w:rPr>
          <w:rFonts w:asciiTheme="minorEastAsia" w:eastAsiaTheme="minorEastAsia" w:hAnsiTheme="minorEastAsia"/>
          <w:b/>
          <w:bCs/>
          <w:color w:val="000000" w:themeColor="text1"/>
          <w:spacing w:val="2"/>
          <w:sz w:val="24"/>
        </w:rPr>
      </w:pPr>
      <w:r w:rsidRPr="00C80257">
        <w:rPr>
          <w:rFonts w:asciiTheme="minorEastAsia" w:eastAsiaTheme="minorEastAsia" w:hAnsiTheme="minorEastAsia" w:hint="eastAsia"/>
          <w:b/>
          <w:bCs/>
          <w:color w:val="000000" w:themeColor="text1"/>
          <w:spacing w:val="2"/>
          <w:sz w:val="24"/>
        </w:rPr>
        <w:t>8.应用单位目录</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2001"/>
        <w:gridCol w:w="2357"/>
        <w:gridCol w:w="2457"/>
      </w:tblGrid>
      <w:tr w:rsidR="00C80257" w:rsidRPr="00C80257" w14:paraId="2F45AE82" w14:textId="77777777">
        <w:trPr>
          <w:trHeight w:val="567"/>
        </w:trPr>
        <w:tc>
          <w:tcPr>
            <w:tcW w:w="2271" w:type="dxa"/>
            <w:vAlign w:val="center"/>
          </w:tcPr>
          <w:p w14:paraId="0E25DC52" w14:textId="77777777" w:rsidR="00DB3D64" w:rsidRPr="00C80257" w:rsidRDefault="00000000">
            <w:pPr>
              <w:jc w:val="center"/>
              <w:rPr>
                <w:rFonts w:asciiTheme="majorEastAsia" w:eastAsiaTheme="majorEastAsia" w:hAnsiTheme="majorEastAsia"/>
                <w:color w:val="000000" w:themeColor="text1"/>
                <w:sz w:val="22"/>
                <w:szCs w:val="22"/>
              </w:rPr>
            </w:pPr>
            <w:r w:rsidRPr="00C80257">
              <w:rPr>
                <w:rFonts w:asciiTheme="majorEastAsia" w:eastAsiaTheme="majorEastAsia" w:hAnsiTheme="majorEastAsia"/>
                <w:color w:val="000000" w:themeColor="text1"/>
                <w:sz w:val="22"/>
                <w:szCs w:val="22"/>
              </w:rPr>
              <w:t>应用单位名称</w:t>
            </w:r>
          </w:p>
        </w:tc>
        <w:tc>
          <w:tcPr>
            <w:tcW w:w="2001" w:type="dxa"/>
            <w:vAlign w:val="center"/>
          </w:tcPr>
          <w:p w14:paraId="4C39AD37" w14:textId="77777777" w:rsidR="00DB3D64" w:rsidRPr="00C80257" w:rsidRDefault="00000000">
            <w:pPr>
              <w:jc w:val="center"/>
              <w:rPr>
                <w:rFonts w:asciiTheme="majorEastAsia" w:eastAsiaTheme="majorEastAsia" w:hAnsiTheme="majorEastAsia"/>
                <w:color w:val="000000" w:themeColor="text1"/>
                <w:sz w:val="22"/>
                <w:szCs w:val="22"/>
              </w:rPr>
            </w:pPr>
            <w:r w:rsidRPr="00C80257">
              <w:rPr>
                <w:rFonts w:asciiTheme="majorEastAsia" w:eastAsiaTheme="majorEastAsia" w:hAnsiTheme="majorEastAsia"/>
                <w:color w:val="000000" w:themeColor="text1"/>
                <w:sz w:val="22"/>
                <w:szCs w:val="22"/>
              </w:rPr>
              <w:t>应用技术</w:t>
            </w:r>
          </w:p>
        </w:tc>
        <w:tc>
          <w:tcPr>
            <w:tcW w:w="2357" w:type="dxa"/>
            <w:vAlign w:val="center"/>
          </w:tcPr>
          <w:p w14:paraId="26156B55" w14:textId="77777777" w:rsidR="00DB3D64" w:rsidRPr="00C80257" w:rsidRDefault="00000000">
            <w:pPr>
              <w:jc w:val="center"/>
              <w:rPr>
                <w:rFonts w:asciiTheme="majorEastAsia" w:eastAsiaTheme="majorEastAsia" w:hAnsiTheme="majorEastAsia"/>
                <w:color w:val="000000" w:themeColor="text1"/>
                <w:sz w:val="22"/>
                <w:szCs w:val="22"/>
              </w:rPr>
            </w:pPr>
            <w:r w:rsidRPr="00C80257">
              <w:rPr>
                <w:rFonts w:asciiTheme="majorEastAsia" w:eastAsiaTheme="majorEastAsia" w:hAnsiTheme="majorEastAsia"/>
                <w:color w:val="000000" w:themeColor="text1"/>
                <w:sz w:val="22"/>
                <w:szCs w:val="22"/>
              </w:rPr>
              <w:t>应用的起止时间</w:t>
            </w:r>
          </w:p>
        </w:tc>
        <w:tc>
          <w:tcPr>
            <w:tcW w:w="2457" w:type="dxa"/>
            <w:vAlign w:val="center"/>
          </w:tcPr>
          <w:p w14:paraId="5EA51F18" w14:textId="77777777" w:rsidR="00DB3D64" w:rsidRPr="00C80257" w:rsidRDefault="00000000">
            <w:pPr>
              <w:jc w:val="center"/>
              <w:rPr>
                <w:rFonts w:asciiTheme="majorEastAsia" w:eastAsiaTheme="majorEastAsia" w:hAnsiTheme="majorEastAsia"/>
                <w:color w:val="000000" w:themeColor="text1"/>
                <w:sz w:val="22"/>
                <w:szCs w:val="22"/>
              </w:rPr>
            </w:pPr>
            <w:r w:rsidRPr="00C80257">
              <w:rPr>
                <w:rFonts w:asciiTheme="majorEastAsia" w:eastAsiaTheme="majorEastAsia" w:hAnsiTheme="majorEastAsia"/>
                <w:color w:val="000000" w:themeColor="text1"/>
                <w:sz w:val="22"/>
                <w:szCs w:val="22"/>
              </w:rPr>
              <w:t>应用单位联系人/电话</w:t>
            </w:r>
          </w:p>
        </w:tc>
      </w:tr>
      <w:tr w:rsidR="00C80257" w:rsidRPr="00C80257" w14:paraId="4A3DE5BC" w14:textId="77777777">
        <w:trPr>
          <w:trHeight w:val="567"/>
        </w:trPr>
        <w:tc>
          <w:tcPr>
            <w:tcW w:w="2271" w:type="dxa"/>
          </w:tcPr>
          <w:p w14:paraId="0D8304EC"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湖南省人民医院（湖南师范大学附属第一医院）</w:t>
            </w:r>
          </w:p>
        </w:tc>
        <w:tc>
          <w:tcPr>
            <w:tcW w:w="2001" w:type="dxa"/>
          </w:tcPr>
          <w:p w14:paraId="2B62679D"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脓毒症靶器官损伤机制和精准诊治关键技术研究及应用</w:t>
            </w:r>
          </w:p>
        </w:tc>
        <w:tc>
          <w:tcPr>
            <w:tcW w:w="2357" w:type="dxa"/>
          </w:tcPr>
          <w:p w14:paraId="721125D1"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2018.1.1-2022.12.31</w:t>
            </w:r>
          </w:p>
        </w:tc>
        <w:tc>
          <w:tcPr>
            <w:tcW w:w="2457" w:type="dxa"/>
          </w:tcPr>
          <w:p w14:paraId="0F5E0279"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曹彦/15116485862</w:t>
            </w:r>
          </w:p>
        </w:tc>
      </w:tr>
      <w:tr w:rsidR="00C80257" w:rsidRPr="00C80257" w14:paraId="3434EA25" w14:textId="77777777">
        <w:trPr>
          <w:trHeight w:val="567"/>
        </w:trPr>
        <w:tc>
          <w:tcPr>
            <w:tcW w:w="2271" w:type="dxa"/>
          </w:tcPr>
          <w:p w14:paraId="73B3C4E5" w14:textId="77777777" w:rsidR="00DB3D64" w:rsidRPr="00C80257" w:rsidRDefault="00000000">
            <w:pP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lastRenderedPageBreak/>
              <w:t>长沙市中心医院</w:t>
            </w:r>
          </w:p>
        </w:tc>
        <w:tc>
          <w:tcPr>
            <w:tcW w:w="2001" w:type="dxa"/>
          </w:tcPr>
          <w:p w14:paraId="3585BAF9"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脓毒症靶器官损伤机制和精准诊治关键技术研究及应用</w:t>
            </w:r>
          </w:p>
        </w:tc>
        <w:tc>
          <w:tcPr>
            <w:tcW w:w="2357" w:type="dxa"/>
          </w:tcPr>
          <w:p w14:paraId="0791E76E"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2018.1.1-2022.12.31</w:t>
            </w:r>
          </w:p>
        </w:tc>
        <w:tc>
          <w:tcPr>
            <w:tcW w:w="2457" w:type="dxa"/>
          </w:tcPr>
          <w:p w14:paraId="5D898CAE"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丁宁/18569036868</w:t>
            </w:r>
          </w:p>
        </w:tc>
      </w:tr>
      <w:tr w:rsidR="00C80257" w:rsidRPr="00C80257" w14:paraId="703CDBB8" w14:textId="77777777">
        <w:trPr>
          <w:trHeight w:val="567"/>
        </w:trPr>
        <w:tc>
          <w:tcPr>
            <w:tcW w:w="2271" w:type="dxa"/>
          </w:tcPr>
          <w:p w14:paraId="76F80693" w14:textId="77777777" w:rsidR="00DB3D64" w:rsidRPr="00C80257" w:rsidRDefault="00000000">
            <w:pP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长沙市第一医院</w:t>
            </w:r>
          </w:p>
        </w:tc>
        <w:tc>
          <w:tcPr>
            <w:tcW w:w="2001" w:type="dxa"/>
          </w:tcPr>
          <w:p w14:paraId="0AEDA349"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脓毒症靶器官损伤机制和精准诊治关键技术研究及应用</w:t>
            </w:r>
          </w:p>
        </w:tc>
        <w:tc>
          <w:tcPr>
            <w:tcW w:w="2357" w:type="dxa"/>
          </w:tcPr>
          <w:p w14:paraId="76F36FED"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2018.1.1-2022.12.31</w:t>
            </w:r>
          </w:p>
        </w:tc>
        <w:tc>
          <w:tcPr>
            <w:tcW w:w="2457" w:type="dxa"/>
          </w:tcPr>
          <w:p w14:paraId="585C4587"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刘萍/13755003736</w:t>
            </w:r>
          </w:p>
        </w:tc>
      </w:tr>
      <w:tr w:rsidR="00C80257" w:rsidRPr="00C80257" w14:paraId="3D835F8B" w14:textId="77777777">
        <w:trPr>
          <w:trHeight w:val="567"/>
        </w:trPr>
        <w:tc>
          <w:tcPr>
            <w:tcW w:w="2271" w:type="dxa"/>
          </w:tcPr>
          <w:p w14:paraId="332635E5" w14:textId="77777777" w:rsidR="00DB3D64" w:rsidRPr="00C80257" w:rsidRDefault="00000000">
            <w:pP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湖南医药学院总医院</w:t>
            </w:r>
          </w:p>
        </w:tc>
        <w:tc>
          <w:tcPr>
            <w:tcW w:w="2001" w:type="dxa"/>
          </w:tcPr>
          <w:p w14:paraId="598A3236"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脓毒症靶器官损伤机制和精准诊治关键技术研究及应用</w:t>
            </w:r>
          </w:p>
        </w:tc>
        <w:tc>
          <w:tcPr>
            <w:tcW w:w="2357" w:type="dxa"/>
          </w:tcPr>
          <w:p w14:paraId="25B82266"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2019.1.1-2022.12.31</w:t>
            </w:r>
          </w:p>
        </w:tc>
        <w:tc>
          <w:tcPr>
            <w:tcW w:w="2457" w:type="dxa"/>
          </w:tcPr>
          <w:p w14:paraId="62E9AB44"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周建亮/18942052523</w:t>
            </w:r>
          </w:p>
        </w:tc>
      </w:tr>
      <w:tr w:rsidR="00C80257" w:rsidRPr="00C80257" w14:paraId="0EFEF3C7" w14:textId="77777777">
        <w:trPr>
          <w:trHeight w:val="567"/>
        </w:trPr>
        <w:tc>
          <w:tcPr>
            <w:tcW w:w="2271" w:type="dxa"/>
          </w:tcPr>
          <w:p w14:paraId="49A32D28" w14:textId="77777777" w:rsidR="00DB3D64" w:rsidRPr="00C80257" w:rsidRDefault="00000000">
            <w:pP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常德市第一中医院</w:t>
            </w:r>
          </w:p>
        </w:tc>
        <w:tc>
          <w:tcPr>
            <w:tcW w:w="2001" w:type="dxa"/>
          </w:tcPr>
          <w:p w14:paraId="54CA33B9"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脓毒症靶器官损伤机制和精准诊治关键技术研究及应用</w:t>
            </w:r>
          </w:p>
        </w:tc>
        <w:tc>
          <w:tcPr>
            <w:tcW w:w="2357" w:type="dxa"/>
          </w:tcPr>
          <w:p w14:paraId="6638B345"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2020.1.1-2022.12.31</w:t>
            </w:r>
          </w:p>
        </w:tc>
        <w:tc>
          <w:tcPr>
            <w:tcW w:w="2457" w:type="dxa"/>
          </w:tcPr>
          <w:p w14:paraId="0BCAA20D"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童新勇/13787899877</w:t>
            </w:r>
          </w:p>
        </w:tc>
      </w:tr>
      <w:tr w:rsidR="00C80257" w:rsidRPr="00C80257" w14:paraId="52543BFE" w14:textId="77777777">
        <w:trPr>
          <w:trHeight w:val="567"/>
        </w:trPr>
        <w:tc>
          <w:tcPr>
            <w:tcW w:w="2271" w:type="dxa"/>
          </w:tcPr>
          <w:p w14:paraId="5A4D0FEE" w14:textId="77777777" w:rsidR="00DB3D64" w:rsidRPr="00C80257" w:rsidRDefault="00000000">
            <w:pP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郴州市中医医院</w:t>
            </w:r>
          </w:p>
        </w:tc>
        <w:tc>
          <w:tcPr>
            <w:tcW w:w="2001" w:type="dxa"/>
          </w:tcPr>
          <w:p w14:paraId="7E89152D"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脓毒症靶器官损伤机制和精准诊治关键技术研究及应用</w:t>
            </w:r>
          </w:p>
        </w:tc>
        <w:tc>
          <w:tcPr>
            <w:tcW w:w="2357" w:type="dxa"/>
          </w:tcPr>
          <w:p w14:paraId="38D4171F"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2020.1.1-2022.12.31</w:t>
            </w:r>
          </w:p>
        </w:tc>
        <w:tc>
          <w:tcPr>
            <w:tcW w:w="2457" w:type="dxa"/>
          </w:tcPr>
          <w:p w14:paraId="3281C100"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罗国华/13707359881</w:t>
            </w:r>
          </w:p>
        </w:tc>
      </w:tr>
      <w:tr w:rsidR="00DB3D64" w:rsidRPr="00C80257" w14:paraId="4AE853F8" w14:textId="77777777">
        <w:trPr>
          <w:trHeight w:val="567"/>
        </w:trPr>
        <w:tc>
          <w:tcPr>
            <w:tcW w:w="2271" w:type="dxa"/>
          </w:tcPr>
          <w:p w14:paraId="4A8C7CF9" w14:textId="77777777" w:rsidR="00DB3D64" w:rsidRPr="00C80257" w:rsidRDefault="00000000">
            <w:pP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新田县中医医院</w:t>
            </w:r>
          </w:p>
        </w:tc>
        <w:tc>
          <w:tcPr>
            <w:tcW w:w="2001" w:type="dxa"/>
          </w:tcPr>
          <w:p w14:paraId="407671C8"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脓毒症靶器官损伤机制和精准诊治关键技术研究及应用</w:t>
            </w:r>
          </w:p>
        </w:tc>
        <w:tc>
          <w:tcPr>
            <w:tcW w:w="2357" w:type="dxa"/>
          </w:tcPr>
          <w:p w14:paraId="522F8A7B"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2020.1.1-2022.12.31</w:t>
            </w:r>
          </w:p>
        </w:tc>
        <w:tc>
          <w:tcPr>
            <w:tcW w:w="2457" w:type="dxa"/>
          </w:tcPr>
          <w:p w14:paraId="1F7E265D" w14:textId="77777777" w:rsidR="00DB3D64" w:rsidRPr="00C80257" w:rsidRDefault="00000000">
            <w:pPr>
              <w:jc w:val="center"/>
              <w:rPr>
                <w:rFonts w:ascii="宋体" w:hAnsi="宋体" w:cs="宋体"/>
                <w:color w:val="000000" w:themeColor="text1"/>
                <w:position w:val="-3"/>
                <w:sz w:val="22"/>
                <w:szCs w:val="22"/>
              </w:rPr>
            </w:pPr>
            <w:r w:rsidRPr="00C80257">
              <w:rPr>
                <w:rFonts w:ascii="宋体" w:hAnsi="宋体" w:cs="宋体" w:hint="eastAsia"/>
                <w:color w:val="000000" w:themeColor="text1"/>
                <w:position w:val="-3"/>
                <w:sz w:val="22"/>
                <w:szCs w:val="22"/>
              </w:rPr>
              <w:t>陈海兵/13874704649</w:t>
            </w:r>
          </w:p>
        </w:tc>
      </w:tr>
    </w:tbl>
    <w:p w14:paraId="283CD40F" w14:textId="77777777" w:rsidR="00DB3D64" w:rsidRPr="00C80257" w:rsidRDefault="00DB3D64">
      <w:pPr>
        <w:spacing w:line="360" w:lineRule="auto"/>
        <w:ind w:firstLineChars="200" w:firstLine="497"/>
        <w:rPr>
          <w:rFonts w:asciiTheme="minorEastAsia" w:eastAsiaTheme="minorEastAsia" w:hAnsiTheme="minorEastAsia"/>
          <w:b/>
          <w:bCs/>
          <w:color w:val="000000" w:themeColor="text1"/>
          <w:spacing w:val="2"/>
          <w:sz w:val="24"/>
        </w:rPr>
      </w:pPr>
    </w:p>
    <w:p w14:paraId="483C186E" w14:textId="77777777" w:rsidR="00DB3D64" w:rsidRPr="00C80257" w:rsidRDefault="00000000">
      <w:pPr>
        <w:spacing w:line="360" w:lineRule="auto"/>
        <w:ind w:firstLineChars="200" w:firstLine="497"/>
        <w:rPr>
          <w:rFonts w:asciiTheme="minorEastAsia" w:eastAsiaTheme="minorEastAsia" w:hAnsiTheme="minorEastAsia"/>
          <w:b/>
          <w:bCs/>
          <w:color w:val="000000" w:themeColor="text1"/>
          <w:spacing w:val="2"/>
          <w:sz w:val="24"/>
          <w:highlight w:val="yellow"/>
        </w:rPr>
      </w:pPr>
      <w:r w:rsidRPr="00C80257">
        <w:rPr>
          <w:rFonts w:asciiTheme="minorEastAsia" w:eastAsiaTheme="minorEastAsia" w:hAnsiTheme="minorEastAsia" w:hint="eastAsia"/>
          <w:b/>
          <w:bCs/>
          <w:color w:val="000000" w:themeColor="text1"/>
          <w:spacing w:val="2"/>
          <w:sz w:val="24"/>
        </w:rPr>
        <w:t>9.完成人情况，包括姓名、排名、职称、行政职务、工作单位、对本项目的贡献</w:t>
      </w:r>
    </w:p>
    <w:tbl>
      <w:tblPr>
        <w:tblW w:w="5120" w:type="pct"/>
        <w:jc w:val="center"/>
        <w:tblCellMar>
          <w:left w:w="0" w:type="dxa"/>
          <w:right w:w="0" w:type="dxa"/>
        </w:tblCellMar>
        <w:tblLook w:val="04A0" w:firstRow="1" w:lastRow="0" w:firstColumn="1" w:lastColumn="0" w:noHBand="0" w:noVBand="1"/>
      </w:tblPr>
      <w:tblGrid>
        <w:gridCol w:w="701"/>
        <w:gridCol w:w="1011"/>
        <w:gridCol w:w="1192"/>
        <w:gridCol w:w="1830"/>
        <w:gridCol w:w="1747"/>
        <w:gridCol w:w="2035"/>
      </w:tblGrid>
      <w:tr w:rsidR="00C80257" w:rsidRPr="00C80257" w14:paraId="224AAE13"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21897854"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排序</w:t>
            </w:r>
          </w:p>
        </w:tc>
        <w:tc>
          <w:tcPr>
            <w:tcW w:w="593" w:type="pct"/>
            <w:tcBorders>
              <w:top w:val="single" w:sz="4" w:space="0" w:color="000000"/>
              <w:left w:val="single" w:sz="4" w:space="0" w:color="000000"/>
              <w:bottom w:val="single" w:sz="4" w:space="0" w:color="000000"/>
              <w:right w:val="single" w:sz="4" w:space="0" w:color="000000"/>
            </w:tcBorders>
            <w:vAlign w:val="center"/>
          </w:tcPr>
          <w:p w14:paraId="44B586C5"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姓名</w:t>
            </w:r>
          </w:p>
        </w:tc>
        <w:tc>
          <w:tcPr>
            <w:tcW w:w="699" w:type="pct"/>
            <w:tcBorders>
              <w:top w:val="single" w:sz="4" w:space="0" w:color="000000"/>
              <w:left w:val="single" w:sz="4" w:space="0" w:color="000000"/>
              <w:bottom w:val="single" w:sz="4" w:space="0" w:color="000000"/>
              <w:right w:val="single" w:sz="4" w:space="0" w:color="000000"/>
            </w:tcBorders>
            <w:vAlign w:val="center"/>
          </w:tcPr>
          <w:p w14:paraId="1DF8E99B"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职称</w:t>
            </w:r>
          </w:p>
        </w:tc>
        <w:tc>
          <w:tcPr>
            <w:tcW w:w="1074" w:type="pct"/>
            <w:tcBorders>
              <w:top w:val="single" w:sz="4" w:space="0" w:color="000000"/>
              <w:left w:val="single" w:sz="4" w:space="0" w:color="000000"/>
              <w:bottom w:val="single" w:sz="4" w:space="0" w:color="000000"/>
              <w:right w:val="single" w:sz="4" w:space="0" w:color="000000"/>
            </w:tcBorders>
            <w:vAlign w:val="center"/>
          </w:tcPr>
          <w:p w14:paraId="4E29FE6D"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行政职务</w:t>
            </w:r>
          </w:p>
        </w:tc>
        <w:tc>
          <w:tcPr>
            <w:tcW w:w="1026" w:type="pct"/>
            <w:tcBorders>
              <w:top w:val="single" w:sz="4" w:space="0" w:color="000000"/>
              <w:left w:val="single" w:sz="4" w:space="0" w:color="000000"/>
              <w:bottom w:val="single" w:sz="4" w:space="0" w:color="000000"/>
              <w:right w:val="single" w:sz="4" w:space="0" w:color="000000"/>
            </w:tcBorders>
            <w:vAlign w:val="center"/>
          </w:tcPr>
          <w:p w14:paraId="1F5FD0F2"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工作单位</w:t>
            </w:r>
          </w:p>
        </w:tc>
        <w:tc>
          <w:tcPr>
            <w:tcW w:w="1195" w:type="pct"/>
            <w:tcBorders>
              <w:top w:val="single" w:sz="4" w:space="0" w:color="000000"/>
              <w:left w:val="single" w:sz="4" w:space="0" w:color="000000"/>
              <w:bottom w:val="single" w:sz="4" w:space="0" w:color="000000"/>
              <w:right w:val="single" w:sz="4" w:space="0" w:color="000000"/>
            </w:tcBorders>
            <w:vAlign w:val="center"/>
          </w:tcPr>
          <w:p w14:paraId="613C7A00"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对本项目的贡献</w:t>
            </w:r>
          </w:p>
        </w:tc>
      </w:tr>
      <w:tr w:rsidR="00C80257" w:rsidRPr="00C80257" w14:paraId="46A1148B"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4752DFCD"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1</w:t>
            </w:r>
          </w:p>
        </w:tc>
        <w:tc>
          <w:tcPr>
            <w:tcW w:w="593" w:type="pct"/>
            <w:tcBorders>
              <w:top w:val="single" w:sz="4" w:space="0" w:color="000000"/>
              <w:left w:val="single" w:sz="4" w:space="0" w:color="000000"/>
              <w:bottom w:val="single" w:sz="4" w:space="0" w:color="000000"/>
              <w:right w:val="single" w:sz="4" w:space="0" w:color="000000"/>
            </w:tcBorders>
            <w:vAlign w:val="center"/>
          </w:tcPr>
          <w:p w14:paraId="1B2642E3"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曹彦</w:t>
            </w:r>
          </w:p>
        </w:tc>
        <w:tc>
          <w:tcPr>
            <w:tcW w:w="699" w:type="pct"/>
            <w:tcBorders>
              <w:top w:val="single" w:sz="4" w:space="0" w:color="000000"/>
              <w:left w:val="single" w:sz="4" w:space="0" w:color="000000"/>
              <w:bottom w:val="single" w:sz="4" w:space="0" w:color="000000"/>
              <w:right w:val="single" w:sz="4" w:space="0" w:color="000000"/>
            </w:tcBorders>
            <w:vAlign w:val="center"/>
          </w:tcPr>
          <w:p w14:paraId="6541478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主任医师</w:t>
            </w:r>
          </w:p>
          <w:p w14:paraId="36B96863"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教授</w:t>
            </w:r>
          </w:p>
        </w:tc>
        <w:tc>
          <w:tcPr>
            <w:tcW w:w="1074" w:type="pct"/>
            <w:tcBorders>
              <w:top w:val="single" w:sz="4" w:space="0" w:color="000000"/>
              <w:left w:val="single" w:sz="4" w:space="0" w:color="000000"/>
              <w:bottom w:val="single" w:sz="4" w:space="0" w:color="000000"/>
              <w:right w:val="single" w:sz="4" w:space="0" w:color="000000"/>
            </w:tcBorders>
            <w:vAlign w:val="center"/>
          </w:tcPr>
          <w:p w14:paraId="3C13ED28"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急诊科副主任</w:t>
            </w:r>
          </w:p>
          <w:p w14:paraId="07400D34"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急诊二部主任</w:t>
            </w:r>
          </w:p>
        </w:tc>
        <w:tc>
          <w:tcPr>
            <w:tcW w:w="1026" w:type="pct"/>
            <w:tcBorders>
              <w:top w:val="single" w:sz="4" w:space="0" w:color="000000"/>
              <w:left w:val="single" w:sz="4" w:space="0" w:color="000000"/>
              <w:bottom w:val="single" w:sz="4" w:space="0" w:color="000000"/>
              <w:right w:val="single" w:sz="4" w:space="0" w:color="000000"/>
            </w:tcBorders>
            <w:vAlign w:val="center"/>
          </w:tcPr>
          <w:p w14:paraId="75BA3D80"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湖南省人民医院（湖南师范大学</w:t>
            </w:r>
          </w:p>
          <w:p w14:paraId="316728D3"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附属第一医院）</w:t>
            </w:r>
          </w:p>
        </w:tc>
        <w:tc>
          <w:tcPr>
            <w:tcW w:w="1195" w:type="pct"/>
            <w:tcBorders>
              <w:top w:val="single" w:sz="4" w:space="0" w:color="000000"/>
              <w:left w:val="single" w:sz="4" w:space="0" w:color="000000"/>
              <w:bottom w:val="single" w:sz="4" w:space="0" w:color="000000"/>
              <w:right w:val="single" w:sz="4" w:space="0" w:color="000000"/>
            </w:tcBorders>
            <w:vAlign w:val="center"/>
          </w:tcPr>
          <w:p w14:paraId="35B2544D" w14:textId="77777777" w:rsidR="00DB3D64" w:rsidRPr="00C80257" w:rsidRDefault="00000000">
            <w:pPr>
              <w:jc w:val="left"/>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代表性论文</w:t>
            </w:r>
            <w:r w:rsidRPr="00C80257">
              <w:rPr>
                <w:rFonts w:ascii="Times New Roman" w:hAnsi="Times New Roman" w:hint="eastAsia"/>
                <w:color w:val="000000" w:themeColor="text1"/>
                <w:sz w:val="22"/>
                <w:szCs w:val="22"/>
              </w:rPr>
              <w:t>1</w:t>
            </w:r>
            <w:r w:rsidRPr="00C80257">
              <w:rPr>
                <w:rFonts w:ascii="Times New Roman" w:hAnsi="Times New Roman" w:hint="eastAsia"/>
                <w:color w:val="000000" w:themeColor="text1"/>
                <w:sz w:val="22"/>
                <w:szCs w:val="22"/>
              </w:rPr>
              <w:t>的独立第一作者，代表性论文</w:t>
            </w:r>
            <w:r w:rsidRPr="00C80257">
              <w:rPr>
                <w:rFonts w:ascii="Times New Roman" w:hAnsi="Times New Roman" w:hint="eastAsia"/>
                <w:color w:val="000000" w:themeColor="text1"/>
                <w:sz w:val="22"/>
                <w:szCs w:val="22"/>
              </w:rPr>
              <w:t>2</w:t>
            </w:r>
            <w:r w:rsidRPr="00C80257">
              <w:rPr>
                <w:rFonts w:ascii="Times New Roman" w:hAnsi="Times New Roman" w:hint="eastAsia"/>
                <w:color w:val="000000" w:themeColor="text1"/>
                <w:sz w:val="22"/>
                <w:szCs w:val="22"/>
              </w:rPr>
              <w:t>的共同通讯作者（排名第一），代表性论文</w:t>
            </w:r>
            <w:r w:rsidRPr="00C80257">
              <w:rPr>
                <w:rFonts w:ascii="Times New Roman" w:hAnsi="Times New Roman" w:hint="eastAsia"/>
                <w:color w:val="000000" w:themeColor="text1"/>
                <w:sz w:val="22"/>
                <w:szCs w:val="22"/>
              </w:rPr>
              <w:t>9</w:t>
            </w:r>
            <w:r w:rsidRPr="00C80257">
              <w:rPr>
                <w:rFonts w:ascii="Times New Roman" w:hAnsi="Times New Roman" w:hint="eastAsia"/>
                <w:color w:val="000000" w:themeColor="text1"/>
                <w:sz w:val="22"/>
                <w:szCs w:val="22"/>
              </w:rPr>
              <w:t>、</w:t>
            </w:r>
            <w:r w:rsidRPr="00C80257">
              <w:rPr>
                <w:rFonts w:ascii="Times New Roman" w:hAnsi="Times New Roman" w:hint="eastAsia"/>
                <w:color w:val="000000" w:themeColor="text1"/>
                <w:sz w:val="22"/>
                <w:szCs w:val="22"/>
              </w:rPr>
              <w:t>11</w:t>
            </w:r>
            <w:r w:rsidRPr="00C80257">
              <w:rPr>
                <w:rFonts w:ascii="Times New Roman" w:hAnsi="Times New Roman" w:hint="eastAsia"/>
                <w:color w:val="000000" w:themeColor="text1"/>
                <w:sz w:val="22"/>
                <w:szCs w:val="22"/>
              </w:rPr>
              <w:t>、</w:t>
            </w:r>
            <w:r w:rsidRPr="00C80257">
              <w:rPr>
                <w:rFonts w:ascii="Times New Roman" w:hAnsi="Times New Roman" w:hint="eastAsia"/>
                <w:color w:val="000000" w:themeColor="text1"/>
                <w:sz w:val="22"/>
                <w:szCs w:val="22"/>
              </w:rPr>
              <w:t>12</w:t>
            </w:r>
            <w:r w:rsidRPr="00C80257">
              <w:rPr>
                <w:rFonts w:ascii="Times New Roman" w:hAnsi="Times New Roman" w:hint="eastAsia"/>
                <w:color w:val="000000" w:themeColor="text1"/>
                <w:sz w:val="22"/>
                <w:szCs w:val="22"/>
              </w:rPr>
              <w:t>的共同作者，专利</w:t>
            </w:r>
            <w:r w:rsidRPr="00C80257">
              <w:rPr>
                <w:rFonts w:ascii="Times New Roman" w:hAnsi="Times New Roman" w:hint="eastAsia"/>
                <w:color w:val="000000" w:themeColor="text1"/>
                <w:sz w:val="22"/>
                <w:szCs w:val="22"/>
              </w:rPr>
              <w:t>1</w:t>
            </w:r>
            <w:r w:rsidRPr="00C80257">
              <w:rPr>
                <w:rFonts w:ascii="Times New Roman" w:hAnsi="Times New Roman" w:hint="eastAsia"/>
                <w:color w:val="000000" w:themeColor="text1"/>
                <w:sz w:val="22"/>
                <w:szCs w:val="22"/>
              </w:rPr>
              <w:t>和专利</w:t>
            </w:r>
            <w:r w:rsidRPr="00C80257">
              <w:rPr>
                <w:rFonts w:ascii="Times New Roman" w:hAnsi="Times New Roman" w:hint="eastAsia"/>
                <w:color w:val="000000" w:themeColor="text1"/>
                <w:sz w:val="22"/>
                <w:szCs w:val="22"/>
              </w:rPr>
              <w:t>2</w:t>
            </w:r>
            <w:r w:rsidRPr="00C80257">
              <w:rPr>
                <w:rFonts w:ascii="Times New Roman" w:hAnsi="Times New Roman" w:hint="eastAsia"/>
                <w:color w:val="000000" w:themeColor="text1"/>
                <w:sz w:val="22"/>
                <w:szCs w:val="22"/>
              </w:rPr>
              <w:t>的发明人，对本项目科技创新点有重要贡献。</w:t>
            </w:r>
          </w:p>
        </w:tc>
      </w:tr>
      <w:tr w:rsidR="00C80257" w:rsidRPr="00C80257" w14:paraId="5F389B0E"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2489E15F"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2</w:t>
            </w:r>
          </w:p>
        </w:tc>
        <w:tc>
          <w:tcPr>
            <w:tcW w:w="593" w:type="pct"/>
            <w:tcBorders>
              <w:top w:val="single" w:sz="4" w:space="0" w:color="000000"/>
              <w:left w:val="single" w:sz="4" w:space="0" w:color="000000"/>
              <w:bottom w:val="single" w:sz="4" w:space="0" w:color="000000"/>
              <w:right w:val="single" w:sz="4" w:space="0" w:color="000000"/>
            </w:tcBorders>
            <w:vAlign w:val="center"/>
          </w:tcPr>
          <w:p w14:paraId="0B4065E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丁宁</w:t>
            </w:r>
          </w:p>
        </w:tc>
        <w:tc>
          <w:tcPr>
            <w:tcW w:w="699" w:type="pct"/>
            <w:tcBorders>
              <w:top w:val="single" w:sz="4" w:space="0" w:color="000000"/>
              <w:left w:val="single" w:sz="4" w:space="0" w:color="000000"/>
              <w:bottom w:val="single" w:sz="4" w:space="0" w:color="000000"/>
              <w:right w:val="single" w:sz="4" w:space="0" w:color="000000"/>
            </w:tcBorders>
            <w:vAlign w:val="center"/>
          </w:tcPr>
          <w:p w14:paraId="1142A528"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主任医师</w:t>
            </w:r>
          </w:p>
        </w:tc>
        <w:tc>
          <w:tcPr>
            <w:tcW w:w="1074" w:type="pct"/>
            <w:tcBorders>
              <w:top w:val="single" w:sz="4" w:space="0" w:color="000000"/>
              <w:left w:val="single" w:sz="4" w:space="0" w:color="000000"/>
              <w:bottom w:val="single" w:sz="4" w:space="0" w:color="000000"/>
              <w:right w:val="single" w:sz="4" w:space="0" w:color="000000"/>
            </w:tcBorders>
            <w:vAlign w:val="center"/>
          </w:tcPr>
          <w:p w14:paraId="560FB1C8"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急诊科副主任</w:t>
            </w:r>
          </w:p>
        </w:tc>
        <w:tc>
          <w:tcPr>
            <w:tcW w:w="1026" w:type="pct"/>
            <w:tcBorders>
              <w:top w:val="single" w:sz="4" w:space="0" w:color="000000"/>
              <w:left w:val="single" w:sz="4" w:space="0" w:color="000000"/>
              <w:bottom w:val="single" w:sz="4" w:space="0" w:color="000000"/>
              <w:right w:val="single" w:sz="4" w:space="0" w:color="000000"/>
            </w:tcBorders>
            <w:vAlign w:val="center"/>
          </w:tcPr>
          <w:p w14:paraId="764EFD5D"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长沙市中心医院</w:t>
            </w:r>
          </w:p>
        </w:tc>
        <w:tc>
          <w:tcPr>
            <w:tcW w:w="1195" w:type="pct"/>
            <w:tcBorders>
              <w:top w:val="single" w:sz="4" w:space="0" w:color="000000"/>
              <w:left w:val="single" w:sz="4" w:space="0" w:color="000000"/>
              <w:bottom w:val="single" w:sz="4" w:space="0" w:color="000000"/>
              <w:right w:val="single" w:sz="4" w:space="0" w:color="000000"/>
            </w:tcBorders>
            <w:vAlign w:val="center"/>
          </w:tcPr>
          <w:p w14:paraId="5683F93D" w14:textId="77777777" w:rsidR="00DB3D64" w:rsidRPr="00C80257" w:rsidRDefault="00000000">
            <w:pPr>
              <w:jc w:val="left"/>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代表性论文</w:t>
            </w:r>
            <w:r w:rsidRPr="00C80257">
              <w:rPr>
                <w:rFonts w:ascii="Times New Roman" w:hAnsi="Times New Roman" w:hint="eastAsia"/>
                <w:color w:val="000000" w:themeColor="text1"/>
                <w:sz w:val="22"/>
                <w:szCs w:val="22"/>
              </w:rPr>
              <w:t>3</w:t>
            </w:r>
            <w:r w:rsidRPr="00C80257">
              <w:rPr>
                <w:rFonts w:ascii="Times New Roman" w:hAnsi="Times New Roman" w:hint="eastAsia"/>
                <w:color w:val="000000" w:themeColor="text1"/>
                <w:sz w:val="22"/>
                <w:szCs w:val="22"/>
              </w:rPr>
              <w:t>、</w:t>
            </w:r>
            <w:r w:rsidRPr="00C80257">
              <w:rPr>
                <w:rFonts w:ascii="Times New Roman" w:hAnsi="Times New Roman" w:hint="eastAsia"/>
                <w:color w:val="000000" w:themeColor="text1"/>
                <w:sz w:val="22"/>
                <w:szCs w:val="22"/>
              </w:rPr>
              <w:t>4</w:t>
            </w:r>
            <w:r w:rsidRPr="00C80257">
              <w:rPr>
                <w:rFonts w:ascii="Times New Roman" w:hAnsi="Times New Roman" w:hint="eastAsia"/>
                <w:color w:val="000000" w:themeColor="text1"/>
                <w:sz w:val="22"/>
                <w:szCs w:val="22"/>
              </w:rPr>
              <w:t>、</w:t>
            </w:r>
            <w:r w:rsidRPr="00C80257">
              <w:rPr>
                <w:rFonts w:ascii="Times New Roman" w:hAnsi="Times New Roman" w:hint="eastAsia"/>
                <w:color w:val="000000" w:themeColor="text1"/>
                <w:sz w:val="22"/>
                <w:szCs w:val="22"/>
              </w:rPr>
              <w:t>5</w:t>
            </w:r>
            <w:r w:rsidRPr="00C80257">
              <w:rPr>
                <w:rFonts w:ascii="Times New Roman" w:hAnsi="Times New Roman" w:hint="eastAsia"/>
                <w:color w:val="000000" w:themeColor="text1"/>
                <w:sz w:val="22"/>
                <w:szCs w:val="22"/>
              </w:rPr>
              <w:t>、</w:t>
            </w:r>
            <w:r w:rsidRPr="00C80257">
              <w:rPr>
                <w:rFonts w:ascii="Times New Roman" w:hAnsi="Times New Roman" w:hint="eastAsia"/>
                <w:color w:val="000000" w:themeColor="text1"/>
                <w:sz w:val="22"/>
                <w:szCs w:val="22"/>
              </w:rPr>
              <w:t>6</w:t>
            </w:r>
            <w:r w:rsidRPr="00C80257">
              <w:rPr>
                <w:rFonts w:ascii="Times New Roman" w:hAnsi="Times New Roman" w:hint="eastAsia"/>
                <w:color w:val="000000" w:themeColor="text1"/>
                <w:sz w:val="22"/>
                <w:szCs w:val="22"/>
              </w:rPr>
              <w:t>的通讯作者，代表性论文</w:t>
            </w:r>
            <w:r w:rsidRPr="00C80257">
              <w:rPr>
                <w:rFonts w:ascii="Times New Roman" w:hAnsi="Times New Roman" w:hint="eastAsia"/>
                <w:color w:val="000000" w:themeColor="text1"/>
                <w:sz w:val="22"/>
                <w:szCs w:val="22"/>
              </w:rPr>
              <w:t>11</w:t>
            </w:r>
            <w:r w:rsidRPr="00C80257">
              <w:rPr>
                <w:rFonts w:ascii="Times New Roman" w:hAnsi="Times New Roman" w:hint="eastAsia"/>
                <w:color w:val="000000" w:themeColor="text1"/>
                <w:sz w:val="22"/>
                <w:szCs w:val="22"/>
              </w:rPr>
              <w:t>的第一作者和通讯作者。</w:t>
            </w:r>
          </w:p>
        </w:tc>
      </w:tr>
      <w:tr w:rsidR="00C80257" w:rsidRPr="00C80257" w14:paraId="07F2C048"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11DB2EDC"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color w:val="000000" w:themeColor="text1"/>
                <w:sz w:val="22"/>
                <w:szCs w:val="22"/>
              </w:rPr>
              <w:t>3</w:t>
            </w:r>
          </w:p>
        </w:tc>
        <w:tc>
          <w:tcPr>
            <w:tcW w:w="593" w:type="pct"/>
            <w:tcBorders>
              <w:top w:val="single" w:sz="4" w:space="0" w:color="000000"/>
              <w:left w:val="single" w:sz="4" w:space="0" w:color="000000"/>
              <w:bottom w:val="single" w:sz="4" w:space="0" w:color="000000"/>
              <w:right w:val="single" w:sz="4" w:space="0" w:color="000000"/>
            </w:tcBorders>
            <w:vAlign w:val="center"/>
          </w:tcPr>
          <w:p w14:paraId="796A9E40"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蒋宇</w:t>
            </w:r>
          </w:p>
        </w:tc>
        <w:tc>
          <w:tcPr>
            <w:tcW w:w="699" w:type="pct"/>
            <w:tcBorders>
              <w:top w:val="single" w:sz="4" w:space="0" w:color="000000"/>
              <w:left w:val="single" w:sz="4" w:space="0" w:color="000000"/>
              <w:bottom w:val="single" w:sz="4" w:space="0" w:color="000000"/>
              <w:right w:val="single" w:sz="4" w:space="0" w:color="000000"/>
            </w:tcBorders>
            <w:vAlign w:val="center"/>
          </w:tcPr>
          <w:p w14:paraId="165AD01B"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副研究员</w:t>
            </w:r>
          </w:p>
        </w:tc>
        <w:tc>
          <w:tcPr>
            <w:tcW w:w="1074" w:type="pct"/>
            <w:tcBorders>
              <w:top w:val="single" w:sz="4" w:space="0" w:color="000000"/>
              <w:left w:val="single" w:sz="4" w:space="0" w:color="000000"/>
              <w:bottom w:val="single" w:sz="4" w:space="0" w:color="000000"/>
              <w:right w:val="single" w:sz="4" w:space="0" w:color="000000"/>
            </w:tcBorders>
            <w:vAlign w:val="center"/>
          </w:tcPr>
          <w:p w14:paraId="2480A3E1"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无</w:t>
            </w:r>
          </w:p>
        </w:tc>
        <w:tc>
          <w:tcPr>
            <w:tcW w:w="1026" w:type="pct"/>
            <w:tcBorders>
              <w:top w:val="single" w:sz="4" w:space="0" w:color="000000"/>
              <w:left w:val="single" w:sz="4" w:space="0" w:color="000000"/>
              <w:bottom w:val="single" w:sz="4" w:space="0" w:color="000000"/>
              <w:right w:val="single" w:sz="4" w:space="0" w:color="000000"/>
            </w:tcBorders>
            <w:vAlign w:val="center"/>
          </w:tcPr>
          <w:p w14:paraId="282EF02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湖南省人民医院（湖南师范大学</w:t>
            </w:r>
          </w:p>
          <w:p w14:paraId="7710F8E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附属第一医院）</w:t>
            </w:r>
          </w:p>
        </w:tc>
        <w:tc>
          <w:tcPr>
            <w:tcW w:w="1195" w:type="pct"/>
            <w:tcBorders>
              <w:top w:val="single" w:sz="4" w:space="0" w:color="000000"/>
              <w:left w:val="single" w:sz="4" w:space="0" w:color="000000"/>
              <w:bottom w:val="single" w:sz="4" w:space="0" w:color="000000"/>
              <w:right w:val="single" w:sz="4" w:space="0" w:color="000000"/>
            </w:tcBorders>
            <w:vAlign w:val="center"/>
          </w:tcPr>
          <w:p w14:paraId="0A194A0D" w14:textId="77777777" w:rsidR="00DB3D64" w:rsidRPr="00C80257" w:rsidRDefault="00000000">
            <w:pPr>
              <w:jc w:val="left"/>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代表性论文</w:t>
            </w:r>
            <w:r w:rsidRPr="00C80257">
              <w:rPr>
                <w:rFonts w:ascii="Times New Roman" w:hAnsi="Times New Roman" w:hint="eastAsia"/>
                <w:color w:val="000000" w:themeColor="text1"/>
                <w:sz w:val="22"/>
                <w:szCs w:val="22"/>
              </w:rPr>
              <w:t>8</w:t>
            </w:r>
            <w:r w:rsidRPr="00C80257">
              <w:rPr>
                <w:rFonts w:ascii="Times New Roman" w:hAnsi="Times New Roman" w:hint="eastAsia"/>
                <w:color w:val="000000" w:themeColor="text1"/>
                <w:sz w:val="22"/>
                <w:szCs w:val="22"/>
              </w:rPr>
              <w:t>、</w:t>
            </w:r>
            <w:r w:rsidRPr="00C80257">
              <w:rPr>
                <w:rFonts w:ascii="Times New Roman" w:hAnsi="Times New Roman" w:hint="eastAsia"/>
                <w:color w:val="000000" w:themeColor="text1"/>
                <w:sz w:val="22"/>
                <w:szCs w:val="22"/>
              </w:rPr>
              <w:t>10</w:t>
            </w:r>
            <w:r w:rsidRPr="00C80257">
              <w:rPr>
                <w:rFonts w:ascii="Times New Roman" w:hAnsi="Times New Roman" w:hint="eastAsia"/>
                <w:color w:val="000000" w:themeColor="text1"/>
                <w:sz w:val="22"/>
                <w:szCs w:val="22"/>
              </w:rPr>
              <w:t>的第一作者，代表性论文</w:t>
            </w:r>
            <w:r w:rsidRPr="00C80257">
              <w:rPr>
                <w:rFonts w:ascii="Times New Roman" w:hAnsi="Times New Roman" w:hint="eastAsia"/>
                <w:color w:val="000000" w:themeColor="text1"/>
                <w:sz w:val="22"/>
                <w:szCs w:val="22"/>
              </w:rPr>
              <w:t>9</w:t>
            </w:r>
            <w:r w:rsidRPr="00C80257">
              <w:rPr>
                <w:rFonts w:ascii="Times New Roman" w:hAnsi="Times New Roman" w:hint="eastAsia"/>
                <w:color w:val="000000" w:themeColor="text1"/>
                <w:sz w:val="22"/>
                <w:szCs w:val="22"/>
              </w:rPr>
              <w:t>的第二作者，代表性论文</w:t>
            </w:r>
            <w:r w:rsidRPr="00C80257">
              <w:rPr>
                <w:rFonts w:ascii="Times New Roman" w:hAnsi="Times New Roman" w:hint="eastAsia"/>
                <w:color w:val="000000" w:themeColor="text1"/>
                <w:sz w:val="22"/>
                <w:szCs w:val="22"/>
              </w:rPr>
              <w:t>1</w:t>
            </w:r>
            <w:r w:rsidRPr="00C80257">
              <w:rPr>
                <w:rFonts w:ascii="Times New Roman" w:hAnsi="Times New Roman" w:hint="eastAsia"/>
                <w:color w:val="000000" w:themeColor="text1"/>
                <w:sz w:val="22"/>
                <w:szCs w:val="22"/>
              </w:rPr>
              <w:t>的共同作者</w:t>
            </w:r>
          </w:p>
        </w:tc>
      </w:tr>
      <w:tr w:rsidR="00C80257" w:rsidRPr="00C80257" w14:paraId="79CF4831"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15C4A5D8"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4</w:t>
            </w:r>
          </w:p>
        </w:tc>
        <w:tc>
          <w:tcPr>
            <w:tcW w:w="593" w:type="pct"/>
            <w:tcBorders>
              <w:top w:val="single" w:sz="4" w:space="0" w:color="000000"/>
              <w:left w:val="single" w:sz="4" w:space="0" w:color="000000"/>
              <w:bottom w:val="single" w:sz="4" w:space="0" w:color="000000"/>
              <w:right w:val="single" w:sz="4" w:space="0" w:color="000000"/>
            </w:tcBorders>
            <w:vAlign w:val="center"/>
          </w:tcPr>
          <w:p w14:paraId="11384024" w14:textId="77777777" w:rsidR="00DB3D64" w:rsidRPr="00C80257" w:rsidRDefault="00000000">
            <w:pP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 xml:space="preserve"> </w:t>
            </w:r>
            <w:r w:rsidRPr="00C80257">
              <w:rPr>
                <w:rFonts w:ascii="Times New Roman" w:hAnsi="Times New Roman" w:hint="eastAsia"/>
                <w:color w:val="000000" w:themeColor="text1"/>
                <w:sz w:val="22"/>
                <w:szCs w:val="22"/>
              </w:rPr>
              <w:t>肖薇薇</w:t>
            </w:r>
          </w:p>
        </w:tc>
        <w:tc>
          <w:tcPr>
            <w:tcW w:w="699" w:type="pct"/>
            <w:tcBorders>
              <w:top w:val="single" w:sz="4" w:space="0" w:color="000000"/>
              <w:left w:val="single" w:sz="4" w:space="0" w:color="000000"/>
              <w:bottom w:val="single" w:sz="4" w:space="0" w:color="000000"/>
              <w:right w:val="single" w:sz="4" w:space="0" w:color="000000"/>
            </w:tcBorders>
            <w:vAlign w:val="center"/>
          </w:tcPr>
          <w:p w14:paraId="6276B12A"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卫生管理</w:t>
            </w:r>
          </w:p>
          <w:p w14:paraId="599D8C96"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正高</w:t>
            </w:r>
          </w:p>
        </w:tc>
        <w:tc>
          <w:tcPr>
            <w:tcW w:w="1074" w:type="pct"/>
            <w:tcBorders>
              <w:top w:val="single" w:sz="4" w:space="0" w:color="000000"/>
              <w:left w:val="single" w:sz="4" w:space="0" w:color="000000"/>
              <w:bottom w:val="single" w:sz="4" w:space="0" w:color="000000"/>
              <w:right w:val="single" w:sz="4" w:space="0" w:color="000000"/>
            </w:tcBorders>
            <w:vAlign w:val="center"/>
          </w:tcPr>
          <w:p w14:paraId="25BF7BA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湖南省卫健委医学科技发展中心副</w:t>
            </w:r>
          </w:p>
          <w:p w14:paraId="004B82E3"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lastRenderedPageBreak/>
              <w:t>主任</w:t>
            </w:r>
          </w:p>
        </w:tc>
        <w:tc>
          <w:tcPr>
            <w:tcW w:w="1026" w:type="pct"/>
            <w:tcBorders>
              <w:top w:val="single" w:sz="4" w:space="0" w:color="000000"/>
              <w:left w:val="single" w:sz="4" w:space="0" w:color="000000"/>
              <w:bottom w:val="single" w:sz="4" w:space="0" w:color="000000"/>
              <w:right w:val="single" w:sz="4" w:space="0" w:color="000000"/>
            </w:tcBorders>
            <w:vAlign w:val="center"/>
          </w:tcPr>
          <w:p w14:paraId="26D0D9D4"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lastRenderedPageBreak/>
              <w:t>湖南省卫健委医学科技发展中心</w:t>
            </w:r>
          </w:p>
        </w:tc>
        <w:tc>
          <w:tcPr>
            <w:tcW w:w="1195" w:type="pct"/>
            <w:tcBorders>
              <w:top w:val="single" w:sz="4" w:space="0" w:color="000000"/>
              <w:left w:val="single" w:sz="4" w:space="0" w:color="000000"/>
              <w:bottom w:val="single" w:sz="4" w:space="0" w:color="000000"/>
              <w:right w:val="single" w:sz="4" w:space="0" w:color="000000"/>
            </w:tcBorders>
            <w:vAlign w:val="center"/>
          </w:tcPr>
          <w:p w14:paraId="2D5A219E" w14:textId="77777777" w:rsidR="00DB3D64" w:rsidRPr="00C80257" w:rsidRDefault="00000000">
            <w:pPr>
              <w:jc w:val="left"/>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代表性论文</w:t>
            </w:r>
            <w:r w:rsidRPr="00C80257">
              <w:rPr>
                <w:rFonts w:ascii="Times New Roman" w:hAnsi="Times New Roman" w:hint="eastAsia"/>
                <w:color w:val="000000" w:themeColor="text1"/>
                <w:sz w:val="22"/>
                <w:szCs w:val="22"/>
              </w:rPr>
              <w:t>1</w:t>
            </w:r>
            <w:r w:rsidRPr="00C80257">
              <w:rPr>
                <w:rFonts w:ascii="Times New Roman" w:hAnsi="Times New Roman" w:hint="eastAsia"/>
                <w:color w:val="000000" w:themeColor="text1"/>
                <w:sz w:val="22"/>
                <w:szCs w:val="22"/>
              </w:rPr>
              <w:t>的通讯作者，代表性论文</w:t>
            </w:r>
            <w:r w:rsidRPr="00C80257">
              <w:rPr>
                <w:rFonts w:ascii="Times New Roman" w:hAnsi="Times New Roman" w:hint="eastAsia"/>
                <w:color w:val="000000" w:themeColor="text1"/>
                <w:sz w:val="22"/>
                <w:szCs w:val="22"/>
              </w:rPr>
              <w:t>2</w:t>
            </w:r>
            <w:r w:rsidRPr="00C80257">
              <w:rPr>
                <w:rFonts w:ascii="Times New Roman" w:hAnsi="Times New Roman" w:hint="eastAsia"/>
                <w:color w:val="000000" w:themeColor="text1"/>
                <w:sz w:val="22"/>
                <w:szCs w:val="22"/>
              </w:rPr>
              <w:lastRenderedPageBreak/>
              <w:t>的共同作者</w:t>
            </w:r>
          </w:p>
        </w:tc>
      </w:tr>
      <w:tr w:rsidR="00C80257" w:rsidRPr="00C80257" w14:paraId="69E890FE"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79B1FC4D"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lastRenderedPageBreak/>
              <w:t>5</w:t>
            </w:r>
          </w:p>
        </w:tc>
        <w:tc>
          <w:tcPr>
            <w:tcW w:w="593" w:type="pct"/>
            <w:tcBorders>
              <w:top w:val="single" w:sz="4" w:space="0" w:color="000000"/>
              <w:left w:val="single" w:sz="4" w:space="0" w:color="000000"/>
              <w:bottom w:val="single" w:sz="4" w:space="0" w:color="000000"/>
              <w:right w:val="single" w:sz="4" w:space="0" w:color="000000"/>
            </w:tcBorders>
            <w:vAlign w:val="center"/>
          </w:tcPr>
          <w:p w14:paraId="761224B8"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祝益民</w:t>
            </w:r>
          </w:p>
        </w:tc>
        <w:tc>
          <w:tcPr>
            <w:tcW w:w="699" w:type="pct"/>
            <w:tcBorders>
              <w:top w:val="single" w:sz="4" w:space="0" w:color="000000"/>
              <w:left w:val="single" w:sz="4" w:space="0" w:color="000000"/>
              <w:bottom w:val="single" w:sz="4" w:space="0" w:color="000000"/>
              <w:right w:val="single" w:sz="4" w:space="0" w:color="000000"/>
            </w:tcBorders>
            <w:vAlign w:val="center"/>
          </w:tcPr>
          <w:p w14:paraId="662EBA5F"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主任医师</w:t>
            </w:r>
          </w:p>
          <w:p w14:paraId="30CBE27B"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教授</w:t>
            </w:r>
          </w:p>
        </w:tc>
        <w:tc>
          <w:tcPr>
            <w:tcW w:w="1074" w:type="pct"/>
            <w:tcBorders>
              <w:top w:val="single" w:sz="4" w:space="0" w:color="000000"/>
              <w:left w:val="single" w:sz="4" w:space="0" w:color="000000"/>
              <w:bottom w:val="single" w:sz="4" w:space="0" w:color="000000"/>
              <w:right w:val="single" w:sz="4" w:space="0" w:color="000000"/>
            </w:tcBorders>
            <w:vAlign w:val="center"/>
          </w:tcPr>
          <w:p w14:paraId="3779FC62"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急救医学研究所</w:t>
            </w:r>
          </w:p>
          <w:p w14:paraId="6AB585D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所长</w:t>
            </w:r>
          </w:p>
        </w:tc>
        <w:tc>
          <w:tcPr>
            <w:tcW w:w="1026" w:type="pct"/>
            <w:tcBorders>
              <w:top w:val="single" w:sz="4" w:space="0" w:color="000000"/>
              <w:left w:val="single" w:sz="4" w:space="0" w:color="000000"/>
              <w:bottom w:val="single" w:sz="4" w:space="0" w:color="000000"/>
              <w:right w:val="single" w:sz="4" w:space="0" w:color="000000"/>
            </w:tcBorders>
            <w:vAlign w:val="center"/>
          </w:tcPr>
          <w:p w14:paraId="1121E472"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湖南省人民医院（湖南师范大学</w:t>
            </w:r>
          </w:p>
          <w:p w14:paraId="15B1BDB5"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附属第一医院）</w:t>
            </w:r>
          </w:p>
        </w:tc>
        <w:tc>
          <w:tcPr>
            <w:tcW w:w="1195" w:type="pct"/>
            <w:tcBorders>
              <w:top w:val="single" w:sz="4" w:space="0" w:color="000000"/>
              <w:left w:val="single" w:sz="4" w:space="0" w:color="000000"/>
              <w:bottom w:val="single" w:sz="4" w:space="0" w:color="000000"/>
              <w:right w:val="single" w:sz="4" w:space="0" w:color="000000"/>
            </w:tcBorders>
            <w:vAlign w:val="center"/>
          </w:tcPr>
          <w:p w14:paraId="5E6FE683" w14:textId="77777777" w:rsidR="00DB3D64" w:rsidRPr="00C80257" w:rsidRDefault="00000000">
            <w:pPr>
              <w:jc w:val="left"/>
              <w:rPr>
                <w:rFonts w:ascii="Times New Roman" w:hAnsi="Times New Roman"/>
                <w:color w:val="000000" w:themeColor="text1"/>
                <w:sz w:val="22"/>
                <w:szCs w:val="22"/>
              </w:rPr>
            </w:pPr>
            <w:r w:rsidRPr="00C80257">
              <w:rPr>
                <w:rFonts w:ascii="宋体" w:hAnsi="宋体" w:hint="eastAsia"/>
                <w:color w:val="000000" w:themeColor="text1"/>
                <w:sz w:val="20"/>
              </w:rPr>
              <w:t>代表性论文9、10的通讯作者，</w:t>
            </w:r>
            <w:r w:rsidRPr="00C80257">
              <w:rPr>
                <w:rFonts w:ascii="Times New Roman" w:hAnsi="Times New Roman" w:hint="eastAsia"/>
                <w:color w:val="000000" w:themeColor="text1"/>
                <w:sz w:val="22"/>
                <w:szCs w:val="22"/>
              </w:rPr>
              <w:t>代表性论文</w:t>
            </w:r>
            <w:r w:rsidRPr="00C80257">
              <w:rPr>
                <w:rFonts w:ascii="Times New Roman" w:hAnsi="Times New Roman" w:hint="eastAsia"/>
                <w:color w:val="000000" w:themeColor="text1"/>
                <w:sz w:val="22"/>
                <w:szCs w:val="22"/>
              </w:rPr>
              <w:t>1</w:t>
            </w:r>
            <w:r w:rsidRPr="00C80257">
              <w:rPr>
                <w:rFonts w:ascii="Times New Roman" w:hAnsi="Times New Roman" w:hint="eastAsia"/>
                <w:color w:val="000000" w:themeColor="text1"/>
                <w:sz w:val="22"/>
                <w:szCs w:val="22"/>
              </w:rPr>
              <w:t>的共同作者</w:t>
            </w:r>
          </w:p>
        </w:tc>
      </w:tr>
      <w:tr w:rsidR="00C80257" w:rsidRPr="00C80257" w14:paraId="206ECD88"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7E427388"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6</w:t>
            </w:r>
          </w:p>
        </w:tc>
        <w:tc>
          <w:tcPr>
            <w:tcW w:w="593" w:type="pct"/>
            <w:tcBorders>
              <w:top w:val="single" w:sz="4" w:space="0" w:color="000000"/>
              <w:left w:val="single" w:sz="4" w:space="0" w:color="000000"/>
              <w:bottom w:val="single" w:sz="4" w:space="0" w:color="000000"/>
              <w:right w:val="single" w:sz="4" w:space="0" w:color="000000"/>
            </w:tcBorders>
            <w:vAlign w:val="center"/>
          </w:tcPr>
          <w:p w14:paraId="16B6C5C1"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韩小彤</w:t>
            </w:r>
          </w:p>
        </w:tc>
        <w:tc>
          <w:tcPr>
            <w:tcW w:w="699" w:type="pct"/>
            <w:tcBorders>
              <w:top w:val="single" w:sz="4" w:space="0" w:color="000000"/>
              <w:left w:val="single" w:sz="4" w:space="0" w:color="000000"/>
              <w:bottom w:val="single" w:sz="4" w:space="0" w:color="000000"/>
              <w:right w:val="single" w:sz="4" w:space="0" w:color="000000"/>
            </w:tcBorders>
            <w:vAlign w:val="center"/>
          </w:tcPr>
          <w:p w14:paraId="44069ACD"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主任医师</w:t>
            </w:r>
          </w:p>
          <w:p w14:paraId="242C89F3"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教授</w:t>
            </w:r>
          </w:p>
        </w:tc>
        <w:tc>
          <w:tcPr>
            <w:tcW w:w="1074" w:type="pct"/>
            <w:tcBorders>
              <w:top w:val="single" w:sz="4" w:space="0" w:color="000000"/>
              <w:left w:val="single" w:sz="4" w:space="0" w:color="000000"/>
              <w:bottom w:val="single" w:sz="4" w:space="0" w:color="000000"/>
              <w:right w:val="single" w:sz="4" w:space="0" w:color="000000"/>
            </w:tcBorders>
            <w:vAlign w:val="center"/>
          </w:tcPr>
          <w:p w14:paraId="1D6AACE6"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急诊科主任</w:t>
            </w:r>
          </w:p>
        </w:tc>
        <w:tc>
          <w:tcPr>
            <w:tcW w:w="1026" w:type="pct"/>
            <w:tcBorders>
              <w:top w:val="single" w:sz="4" w:space="0" w:color="000000"/>
              <w:left w:val="single" w:sz="4" w:space="0" w:color="000000"/>
              <w:bottom w:val="single" w:sz="4" w:space="0" w:color="000000"/>
              <w:right w:val="single" w:sz="4" w:space="0" w:color="000000"/>
            </w:tcBorders>
            <w:vAlign w:val="center"/>
          </w:tcPr>
          <w:p w14:paraId="2F3A35CB"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湖南省人民医院（湖南师范大学</w:t>
            </w:r>
          </w:p>
          <w:p w14:paraId="356B592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附属第一医院）</w:t>
            </w:r>
          </w:p>
        </w:tc>
        <w:tc>
          <w:tcPr>
            <w:tcW w:w="1195" w:type="pct"/>
            <w:tcBorders>
              <w:top w:val="single" w:sz="4" w:space="0" w:color="000000"/>
              <w:left w:val="single" w:sz="4" w:space="0" w:color="000000"/>
              <w:bottom w:val="single" w:sz="4" w:space="0" w:color="000000"/>
              <w:right w:val="single" w:sz="4" w:space="0" w:color="000000"/>
            </w:tcBorders>
            <w:vAlign w:val="center"/>
          </w:tcPr>
          <w:p w14:paraId="1DCFE586" w14:textId="77777777" w:rsidR="00DB3D64" w:rsidRPr="00C80257" w:rsidRDefault="00000000">
            <w:pPr>
              <w:jc w:val="left"/>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代表性论文</w:t>
            </w:r>
            <w:r w:rsidRPr="00C80257">
              <w:rPr>
                <w:rFonts w:ascii="Times New Roman" w:hAnsi="Times New Roman" w:hint="eastAsia"/>
                <w:color w:val="000000" w:themeColor="text1"/>
                <w:sz w:val="22"/>
                <w:szCs w:val="22"/>
              </w:rPr>
              <w:t>1</w:t>
            </w:r>
            <w:r w:rsidRPr="00C80257">
              <w:rPr>
                <w:rFonts w:ascii="Times New Roman" w:hAnsi="Times New Roman" w:hint="eastAsia"/>
                <w:color w:val="000000" w:themeColor="text1"/>
                <w:sz w:val="22"/>
                <w:szCs w:val="22"/>
              </w:rPr>
              <w:t>、</w:t>
            </w:r>
            <w:r w:rsidRPr="00C80257">
              <w:rPr>
                <w:rFonts w:ascii="Times New Roman" w:hAnsi="Times New Roman" w:hint="eastAsia"/>
                <w:color w:val="000000" w:themeColor="text1"/>
                <w:sz w:val="22"/>
                <w:szCs w:val="22"/>
              </w:rPr>
              <w:t>2</w:t>
            </w:r>
            <w:r w:rsidRPr="00C80257">
              <w:rPr>
                <w:rFonts w:ascii="Times New Roman" w:hAnsi="Times New Roman" w:hint="eastAsia"/>
                <w:color w:val="000000" w:themeColor="text1"/>
                <w:sz w:val="22"/>
                <w:szCs w:val="22"/>
              </w:rPr>
              <w:t>的共同通讯，代表性论文</w:t>
            </w:r>
            <w:r w:rsidRPr="00C80257">
              <w:rPr>
                <w:rFonts w:ascii="Times New Roman" w:hAnsi="Times New Roman" w:hint="eastAsia"/>
                <w:color w:val="000000" w:themeColor="text1"/>
                <w:sz w:val="22"/>
                <w:szCs w:val="22"/>
              </w:rPr>
              <w:t>7</w:t>
            </w:r>
            <w:r w:rsidRPr="00C80257">
              <w:rPr>
                <w:rFonts w:ascii="Times New Roman" w:hAnsi="Times New Roman" w:hint="eastAsia"/>
                <w:color w:val="000000" w:themeColor="text1"/>
                <w:sz w:val="22"/>
                <w:szCs w:val="22"/>
              </w:rPr>
              <w:t>的第一作者，代表性论文</w:t>
            </w:r>
            <w:r w:rsidRPr="00C80257">
              <w:rPr>
                <w:rFonts w:ascii="Times New Roman" w:hAnsi="Times New Roman" w:hint="eastAsia"/>
                <w:color w:val="000000" w:themeColor="text1"/>
                <w:sz w:val="22"/>
                <w:szCs w:val="22"/>
              </w:rPr>
              <w:t>12</w:t>
            </w:r>
            <w:r w:rsidRPr="00C80257">
              <w:rPr>
                <w:rFonts w:ascii="Times New Roman" w:hAnsi="Times New Roman" w:hint="eastAsia"/>
                <w:color w:val="000000" w:themeColor="text1"/>
                <w:sz w:val="22"/>
                <w:szCs w:val="22"/>
              </w:rPr>
              <w:t>的通讯作者</w:t>
            </w:r>
          </w:p>
        </w:tc>
      </w:tr>
      <w:tr w:rsidR="00C80257" w:rsidRPr="00C80257" w14:paraId="2E304575"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5385079F"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7</w:t>
            </w:r>
          </w:p>
        </w:tc>
        <w:tc>
          <w:tcPr>
            <w:tcW w:w="593" w:type="pct"/>
            <w:tcBorders>
              <w:top w:val="single" w:sz="4" w:space="0" w:color="000000"/>
              <w:left w:val="single" w:sz="4" w:space="0" w:color="000000"/>
              <w:bottom w:val="single" w:sz="4" w:space="0" w:color="000000"/>
              <w:right w:val="single" w:sz="4" w:space="0" w:color="000000"/>
            </w:tcBorders>
            <w:vAlign w:val="center"/>
          </w:tcPr>
          <w:p w14:paraId="4FE6A20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刘征宇</w:t>
            </w:r>
          </w:p>
        </w:tc>
        <w:tc>
          <w:tcPr>
            <w:tcW w:w="699" w:type="pct"/>
            <w:tcBorders>
              <w:top w:val="single" w:sz="4" w:space="0" w:color="000000"/>
              <w:left w:val="single" w:sz="4" w:space="0" w:color="000000"/>
              <w:bottom w:val="single" w:sz="4" w:space="0" w:color="000000"/>
              <w:right w:val="single" w:sz="4" w:space="0" w:color="000000"/>
            </w:tcBorders>
            <w:vAlign w:val="center"/>
          </w:tcPr>
          <w:p w14:paraId="4348A144"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主任医师</w:t>
            </w:r>
          </w:p>
        </w:tc>
        <w:tc>
          <w:tcPr>
            <w:tcW w:w="1074" w:type="pct"/>
            <w:tcBorders>
              <w:top w:val="single" w:sz="4" w:space="0" w:color="000000"/>
              <w:left w:val="single" w:sz="4" w:space="0" w:color="000000"/>
              <w:bottom w:val="single" w:sz="4" w:space="0" w:color="000000"/>
              <w:right w:val="single" w:sz="4" w:space="0" w:color="000000"/>
            </w:tcBorders>
            <w:vAlign w:val="center"/>
          </w:tcPr>
          <w:p w14:paraId="4CC025EA"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心血管流行病学</w:t>
            </w:r>
          </w:p>
          <w:p w14:paraId="08EAC615"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教研室主任</w:t>
            </w:r>
          </w:p>
        </w:tc>
        <w:tc>
          <w:tcPr>
            <w:tcW w:w="1026" w:type="pct"/>
            <w:tcBorders>
              <w:top w:val="single" w:sz="4" w:space="0" w:color="000000"/>
              <w:left w:val="single" w:sz="4" w:space="0" w:color="000000"/>
              <w:bottom w:val="single" w:sz="4" w:space="0" w:color="000000"/>
              <w:right w:val="single" w:sz="4" w:space="0" w:color="000000"/>
            </w:tcBorders>
            <w:vAlign w:val="center"/>
          </w:tcPr>
          <w:p w14:paraId="18CD5DA1"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湖南省人民医院（湖南师范大学</w:t>
            </w:r>
          </w:p>
          <w:p w14:paraId="713AB9D0"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附属第一医院）</w:t>
            </w:r>
          </w:p>
        </w:tc>
        <w:tc>
          <w:tcPr>
            <w:tcW w:w="1195" w:type="pct"/>
            <w:tcBorders>
              <w:top w:val="single" w:sz="4" w:space="0" w:color="000000"/>
              <w:left w:val="single" w:sz="4" w:space="0" w:color="000000"/>
              <w:bottom w:val="single" w:sz="4" w:space="0" w:color="000000"/>
              <w:right w:val="single" w:sz="4" w:space="0" w:color="000000"/>
            </w:tcBorders>
            <w:vAlign w:val="center"/>
          </w:tcPr>
          <w:p w14:paraId="5607D2AC" w14:textId="77777777" w:rsidR="00DB3D64" w:rsidRPr="00C80257" w:rsidRDefault="00000000">
            <w:pPr>
              <w:jc w:val="left"/>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代表性论文</w:t>
            </w:r>
            <w:r w:rsidRPr="00C80257">
              <w:rPr>
                <w:rFonts w:ascii="Times New Roman" w:hAnsi="Times New Roman" w:hint="eastAsia"/>
                <w:color w:val="000000" w:themeColor="text1"/>
                <w:sz w:val="22"/>
                <w:szCs w:val="22"/>
              </w:rPr>
              <w:t>2</w:t>
            </w:r>
            <w:r w:rsidRPr="00C80257">
              <w:rPr>
                <w:rFonts w:ascii="Times New Roman" w:hAnsi="Times New Roman" w:hint="eastAsia"/>
                <w:color w:val="000000" w:themeColor="text1"/>
                <w:sz w:val="22"/>
                <w:szCs w:val="22"/>
              </w:rPr>
              <w:t>的第一作者，代表性论文</w:t>
            </w:r>
            <w:r w:rsidRPr="00C80257">
              <w:rPr>
                <w:rFonts w:ascii="Times New Roman" w:hAnsi="Times New Roman" w:hint="eastAsia"/>
                <w:color w:val="000000" w:themeColor="text1"/>
                <w:sz w:val="22"/>
                <w:szCs w:val="22"/>
              </w:rPr>
              <w:t>1</w:t>
            </w:r>
            <w:r w:rsidRPr="00C80257">
              <w:rPr>
                <w:rFonts w:ascii="Times New Roman" w:hAnsi="Times New Roman" w:hint="eastAsia"/>
                <w:color w:val="000000" w:themeColor="text1"/>
                <w:sz w:val="22"/>
                <w:szCs w:val="22"/>
              </w:rPr>
              <w:t>的共同作者</w:t>
            </w:r>
          </w:p>
        </w:tc>
      </w:tr>
      <w:tr w:rsidR="00C80257" w:rsidRPr="00C80257" w14:paraId="5BCA6419"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3E25775C"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8</w:t>
            </w:r>
          </w:p>
        </w:tc>
        <w:tc>
          <w:tcPr>
            <w:tcW w:w="593" w:type="pct"/>
            <w:tcBorders>
              <w:top w:val="single" w:sz="4" w:space="0" w:color="000000"/>
              <w:left w:val="single" w:sz="4" w:space="0" w:color="000000"/>
              <w:bottom w:val="single" w:sz="4" w:space="0" w:color="000000"/>
              <w:right w:val="single" w:sz="4" w:space="0" w:color="000000"/>
            </w:tcBorders>
            <w:vAlign w:val="center"/>
          </w:tcPr>
          <w:p w14:paraId="425A2635"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陈芳</w:t>
            </w:r>
          </w:p>
        </w:tc>
        <w:tc>
          <w:tcPr>
            <w:tcW w:w="699" w:type="pct"/>
            <w:tcBorders>
              <w:top w:val="single" w:sz="4" w:space="0" w:color="000000"/>
              <w:left w:val="single" w:sz="4" w:space="0" w:color="000000"/>
              <w:bottom w:val="single" w:sz="4" w:space="0" w:color="000000"/>
              <w:right w:val="single" w:sz="4" w:space="0" w:color="000000"/>
            </w:tcBorders>
            <w:vAlign w:val="center"/>
          </w:tcPr>
          <w:p w14:paraId="36AB3186"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主任医师</w:t>
            </w:r>
          </w:p>
        </w:tc>
        <w:tc>
          <w:tcPr>
            <w:tcW w:w="1074" w:type="pct"/>
            <w:tcBorders>
              <w:top w:val="single" w:sz="4" w:space="0" w:color="000000"/>
              <w:left w:val="single" w:sz="4" w:space="0" w:color="000000"/>
              <w:bottom w:val="single" w:sz="4" w:space="0" w:color="000000"/>
              <w:right w:val="single" w:sz="4" w:space="0" w:color="000000"/>
            </w:tcBorders>
            <w:vAlign w:val="center"/>
          </w:tcPr>
          <w:p w14:paraId="2069F90C"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急救医学研究所</w:t>
            </w:r>
          </w:p>
          <w:p w14:paraId="3045279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主任</w:t>
            </w:r>
          </w:p>
        </w:tc>
        <w:tc>
          <w:tcPr>
            <w:tcW w:w="1026" w:type="pct"/>
            <w:tcBorders>
              <w:top w:val="single" w:sz="4" w:space="0" w:color="000000"/>
              <w:left w:val="single" w:sz="4" w:space="0" w:color="000000"/>
              <w:bottom w:val="single" w:sz="4" w:space="0" w:color="000000"/>
              <w:right w:val="single" w:sz="4" w:space="0" w:color="000000"/>
            </w:tcBorders>
            <w:vAlign w:val="center"/>
          </w:tcPr>
          <w:p w14:paraId="60D4B945"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湖南省人民医院（湖南师范大学</w:t>
            </w:r>
          </w:p>
          <w:p w14:paraId="0BB9230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附属第一医院）</w:t>
            </w:r>
          </w:p>
        </w:tc>
        <w:tc>
          <w:tcPr>
            <w:tcW w:w="1195" w:type="pct"/>
            <w:tcBorders>
              <w:top w:val="single" w:sz="4" w:space="0" w:color="000000"/>
              <w:left w:val="single" w:sz="4" w:space="0" w:color="000000"/>
              <w:bottom w:val="single" w:sz="4" w:space="0" w:color="000000"/>
              <w:right w:val="single" w:sz="4" w:space="0" w:color="000000"/>
            </w:tcBorders>
            <w:vAlign w:val="center"/>
          </w:tcPr>
          <w:p w14:paraId="5B041650" w14:textId="77777777" w:rsidR="00DB3D64" w:rsidRPr="00C80257" w:rsidRDefault="00000000">
            <w:pPr>
              <w:jc w:val="left"/>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代表性论文</w:t>
            </w:r>
            <w:r w:rsidRPr="00C80257">
              <w:rPr>
                <w:rFonts w:ascii="Times New Roman" w:hAnsi="Times New Roman" w:hint="eastAsia"/>
                <w:color w:val="000000" w:themeColor="text1"/>
                <w:sz w:val="22"/>
                <w:szCs w:val="22"/>
              </w:rPr>
              <w:t>8</w:t>
            </w:r>
            <w:r w:rsidRPr="00C80257">
              <w:rPr>
                <w:rFonts w:ascii="Times New Roman" w:hAnsi="Times New Roman" w:hint="eastAsia"/>
                <w:color w:val="000000" w:themeColor="text1"/>
                <w:sz w:val="22"/>
                <w:szCs w:val="22"/>
              </w:rPr>
              <w:t>的通讯作者，代表性论文</w:t>
            </w:r>
            <w:r w:rsidRPr="00C80257">
              <w:rPr>
                <w:rFonts w:ascii="Times New Roman" w:hAnsi="Times New Roman" w:hint="eastAsia"/>
                <w:color w:val="000000" w:themeColor="text1"/>
                <w:sz w:val="22"/>
                <w:szCs w:val="22"/>
              </w:rPr>
              <w:t>9</w:t>
            </w:r>
            <w:r w:rsidRPr="00C80257">
              <w:rPr>
                <w:rFonts w:ascii="Times New Roman" w:hAnsi="Times New Roman" w:hint="eastAsia"/>
                <w:color w:val="000000" w:themeColor="text1"/>
                <w:sz w:val="22"/>
                <w:szCs w:val="22"/>
              </w:rPr>
              <w:t>的第一作者，代表性论文</w:t>
            </w:r>
            <w:r w:rsidRPr="00C80257">
              <w:rPr>
                <w:rFonts w:ascii="Times New Roman" w:hAnsi="Times New Roman" w:hint="eastAsia"/>
                <w:color w:val="000000" w:themeColor="text1"/>
                <w:sz w:val="22"/>
                <w:szCs w:val="22"/>
              </w:rPr>
              <w:t>1</w:t>
            </w:r>
            <w:r w:rsidRPr="00C80257">
              <w:rPr>
                <w:rFonts w:ascii="Times New Roman" w:hAnsi="Times New Roman" w:hint="eastAsia"/>
                <w:color w:val="000000" w:themeColor="text1"/>
                <w:sz w:val="22"/>
                <w:szCs w:val="22"/>
              </w:rPr>
              <w:t>的共同作者</w:t>
            </w:r>
          </w:p>
        </w:tc>
      </w:tr>
      <w:tr w:rsidR="00C80257" w:rsidRPr="00C80257" w14:paraId="624149F8"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521CFA23"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9</w:t>
            </w:r>
          </w:p>
        </w:tc>
        <w:tc>
          <w:tcPr>
            <w:tcW w:w="593" w:type="pct"/>
            <w:tcBorders>
              <w:top w:val="single" w:sz="4" w:space="0" w:color="000000"/>
              <w:left w:val="single" w:sz="4" w:space="0" w:color="000000"/>
              <w:bottom w:val="single" w:sz="4" w:space="0" w:color="000000"/>
              <w:right w:val="single" w:sz="4" w:space="0" w:color="000000"/>
            </w:tcBorders>
            <w:vAlign w:val="center"/>
          </w:tcPr>
          <w:p w14:paraId="0007286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苏英杰</w:t>
            </w:r>
          </w:p>
        </w:tc>
        <w:tc>
          <w:tcPr>
            <w:tcW w:w="699" w:type="pct"/>
            <w:tcBorders>
              <w:top w:val="single" w:sz="4" w:space="0" w:color="000000"/>
              <w:left w:val="single" w:sz="4" w:space="0" w:color="000000"/>
              <w:bottom w:val="single" w:sz="4" w:space="0" w:color="000000"/>
              <w:right w:val="single" w:sz="4" w:space="0" w:color="000000"/>
            </w:tcBorders>
            <w:vAlign w:val="center"/>
          </w:tcPr>
          <w:p w14:paraId="6AC29E3B"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主治医师</w:t>
            </w:r>
          </w:p>
        </w:tc>
        <w:tc>
          <w:tcPr>
            <w:tcW w:w="1074" w:type="pct"/>
            <w:tcBorders>
              <w:top w:val="single" w:sz="4" w:space="0" w:color="000000"/>
              <w:left w:val="single" w:sz="4" w:space="0" w:color="000000"/>
              <w:bottom w:val="single" w:sz="4" w:space="0" w:color="000000"/>
              <w:right w:val="single" w:sz="4" w:space="0" w:color="000000"/>
            </w:tcBorders>
            <w:vAlign w:val="center"/>
          </w:tcPr>
          <w:p w14:paraId="2D86A79E"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无</w:t>
            </w:r>
          </w:p>
        </w:tc>
        <w:tc>
          <w:tcPr>
            <w:tcW w:w="1026" w:type="pct"/>
            <w:tcBorders>
              <w:top w:val="single" w:sz="4" w:space="0" w:color="000000"/>
              <w:left w:val="single" w:sz="4" w:space="0" w:color="000000"/>
              <w:bottom w:val="single" w:sz="4" w:space="0" w:color="000000"/>
              <w:right w:val="single" w:sz="4" w:space="0" w:color="000000"/>
            </w:tcBorders>
            <w:vAlign w:val="center"/>
          </w:tcPr>
          <w:p w14:paraId="09F4C87A"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长沙市中心医院</w:t>
            </w:r>
          </w:p>
        </w:tc>
        <w:tc>
          <w:tcPr>
            <w:tcW w:w="1195" w:type="pct"/>
            <w:tcBorders>
              <w:top w:val="single" w:sz="4" w:space="0" w:color="000000"/>
              <w:left w:val="single" w:sz="4" w:space="0" w:color="000000"/>
              <w:bottom w:val="single" w:sz="4" w:space="0" w:color="000000"/>
              <w:right w:val="single" w:sz="4" w:space="0" w:color="000000"/>
            </w:tcBorders>
            <w:vAlign w:val="center"/>
          </w:tcPr>
          <w:p w14:paraId="67352C82" w14:textId="77777777" w:rsidR="00DB3D64" w:rsidRPr="00C80257" w:rsidRDefault="00000000">
            <w:pPr>
              <w:jc w:val="left"/>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代表性论文</w:t>
            </w:r>
            <w:r w:rsidRPr="00C80257">
              <w:rPr>
                <w:rFonts w:ascii="Times New Roman" w:hAnsi="Times New Roman" w:hint="eastAsia"/>
                <w:color w:val="000000" w:themeColor="text1"/>
                <w:sz w:val="22"/>
                <w:szCs w:val="22"/>
              </w:rPr>
              <w:t>3</w:t>
            </w:r>
            <w:r w:rsidRPr="00C80257">
              <w:rPr>
                <w:rFonts w:ascii="Times New Roman" w:hAnsi="Times New Roman" w:hint="eastAsia"/>
                <w:color w:val="000000" w:themeColor="text1"/>
                <w:sz w:val="22"/>
                <w:szCs w:val="22"/>
              </w:rPr>
              <w:t>，</w:t>
            </w:r>
            <w:r w:rsidRPr="00C80257">
              <w:rPr>
                <w:rFonts w:ascii="Times New Roman" w:hAnsi="Times New Roman" w:hint="eastAsia"/>
                <w:color w:val="000000" w:themeColor="text1"/>
                <w:sz w:val="22"/>
                <w:szCs w:val="22"/>
              </w:rPr>
              <w:t>4</w:t>
            </w:r>
            <w:r w:rsidRPr="00C80257">
              <w:rPr>
                <w:rFonts w:ascii="Times New Roman" w:hAnsi="Times New Roman" w:hint="eastAsia"/>
                <w:color w:val="000000" w:themeColor="text1"/>
                <w:sz w:val="22"/>
                <w:szCs w:val="22"/>
              </w:rPr>
              <w:t>，</w:t>
            </w:r>
            <w:r w:rsidRPr="00C80257">
              <w:rPr>
                <w:rFonts w:ascii="Times New Roman" w:hAnsi="Times New Roman" w:hint="eastAsia"/>
                <w:color w:val="000000" w:themeColor="text1"/>
                <w:sz w:val="22"/>
                <w:szCs w:val="22"/>
              </w:rPr>
              <w:t>6</w:t>
            </w:r>
            <w:r w:rsidRPr="00C80257">
              <w:rPr>
                <w:rFonts w:ascii="Times New Roman" w:hAnsi="Times New Roman" w:hint="eastAsia"/>
                <w:color w:val="000000" w:themeColor="text1"/>
                <w:sz w:val="22"/>
                <w:szCs w:val="22"/>
              </w:rPr>
              <w:t>共同第一作者</w:t>
            </w:r>
          </w:p>
        </w:tc>
      </w:tr>
      <w:tr w:rsidR="00C80257" w:rsidRPr="00C80257" w14:paraId="3C3CF170"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73511CD9"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10</w:t>
            </w:r>
          </w:p>
        </w:tc>
        <w:tc>
          <w:tcPr>
            <w:tcW w:w="593" w:type="pct"/>
            <w:tcBorders>
              <w:top w:val="single" w:sz="4" w:space="0" w:color="000000"/>
              <w:left w:val="single" w:sz="4" w:space="0" w:color="000000"/>
              <w:bottom w:val="single" w:sz="4" w:space="0" w:color="000000"/>
              <w:right w:val="single" w:sz="4" w:space="0" w:color="000000"/>
            </w:tcBorders>
            <w:vAlign w:val="center"/>
          </w:tcPr>
          <w:p w14:paraId="67A01485"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刘艳娟</w:t>
            </w:r>
          </w:p>
        </w:tc>
        <w:tc>
          <w:tcPr>
            <w:tcW w:w="699" w:type="pct"/>
            <w:tcBorders>
              <w:top w:val="single" w:sz="4" w:space="0" w:color="000000"/>
              <w:left w:val="single" w:sz="4" w:space="0" w:color="000000"/>
              <w:bottom w:val="single" w:sz="4" w:space="0" w:color="000000"/>
              <w:right w:val="single" w:sz="4" w:space="0" w:color="000000"/>
            </w:tcBorders>
            <w:vAlign w:val="center"/>
          </w:tcPr>
          <w:p w14:paraId="2A318BFC"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助理研究员</w:t>
            </w:r>
          </w:p>
        </w:tc>
        <w:tc>
          <w:tcPr>
            <w:tcW w:w="1074" w:type="pct"/>
            <w:tcBorders>
              <w:top w:val="single" w:sz="4" w:space="0" w:color="000000"/>
              <w:left w:val="single" w:sz="4" w:space="0" w:color="000000"/>
              <w:bottom w:val="single" w:sz="4" w:space="0" w:color="000000"/>
              <w:right w:val="single" w:sz="4" w:space="0" w:color="000000"/>
            </w:tcBorders>
            <w:vAlign w:val="center"/>
          </w:tcPr>
          <w:p w14:paraId="719E5A82"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无</w:t>
            </w:r>
          </w:p>
        </w:tc>
        <w:tc>
          <w:tcPr>
            <w:tcW w:w="1026" w:type="pct"/>
            <w:tcBorders>
              <w:top w:val="single" w:sz="4" w:space="0" w:color="000000"/>
              <w:left w:val="single" w:sz="4" w:space="0" w:color="000000"/>
              <w:bottom w:val="single" w:sz="4" w:space="0" w:color="000000"/>
              <w:right w:val="single" w:sz="4" w:space="0" w:color="000000"/>
            </w:tcBorders>
            <w:vAlign w:val="center"/>
          </w:tcPr>
          <w:p w14:paraId="297BF449"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湖南省人民医院（湖南师范大学</w:t>
            </w:r>
          </w:p>
          <w:p w14:paraId="250B3DEC"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附属第一医院）</w:t>
            </w:r>
          </w:p>
        </w:tc>
        <w:tc>
          <w:tcPr>
            <w:tcW w:w="1195" w:type="pct"/>
            <w:tcBorders>
              <w:top w:val="single" w:sz="4" w:space="0" w:color="000000"/>
              <w:left w:val="single" w:sz="4" w:space="0" w:color="000000"/>
              <w:bottom w:val="single" w:sz="4" w:space="0" w:color="000000"/>
              <w:right w:val="single" w:sz="4" w:space="0" w:color="000000"/>
            </w:tcBorders>
            <w:vAlign w:val="center"/>
          </w:tcPr>
          <w:p w14:paraId="3A12752A" w14:textId="77777777" w:rsidR="00DB3D64" w:rsidRPr="00C80257" w:rsidRDefault="00000000">
            <w:pPr>
              <w:jc w:val="left"/>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代表性论文</w:t>
            </w:r>
            <w:r w:rsidRPr="00C80257">
              <w:rPr>
                <w:rFonts w:ascii="Times New Roman" w:hAnsi="Times New Roman" w:hint="eastAsia"/>
                <w:color w:val="000000" w:themeColor="text1"/>
                <w:sz w:val="22"/>
                <w:szCs w:val="22"/>
              </w:rPr>
              <w:t>8</w:t>
            </w:r>
            <w:r w:rsidRPr="00C80257">
              <w:rPr>
                <w:rFonts w:ascii="Times New Roman" w:hAnsi="Times New Roman" w:hint="eastAsia"/>
                <w:color w:val="000000" w:themeColor="text1"/>
                <w:sz w:val="22"/>
                <w:szCs w:val="22"/>
              </w:rPr>
              <w:t>的共同通讯作者</w:t>
            </w:r>
          </w:p>
        </w:tc>
      </w:tr>
      <w:tr w:rsidR="00DB3D64" w:rsidRPr="00C80257" w14:paraId="12126028" w14:textId="77777777">
        <w:trPr>
          <w:trHeight w:val="544"/>
          <w:jc w:val="center"/>
        </w:trPr>
        <w:tc>
          <w:tcPr>
            <w:tcW w:w="411" w:type="pct"/>
            <w:tcBorders>
              <w:top w:val="single" w:sz="4" w:space="0" w:color="000000"/>
              <w:left w:val="single" w:sz="4" w:space="0" w:color="000000"/>
              <w:bottom w:val="single" w:sz="4" w:space="0" w:color="000000"/>
              <w:right w:val="single" w:sz="4" w:space="0" w:color="000000"/>
            </w:tcBorders>
            <w:vAlign w:val="center"/>
          </w:tcPr>
          <w:p w14:paraId="5D20CDE1"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11</w:t>
            </w:r>
          </w:p>
        </w:tc>
        <w:tc>
          <w:tcPr>
            <w:tcW w:w="593" w:type="pct"/>
            <w:tcBorders>
              <w:top w:val="single" w:sz="4" w:space="0" w:color="000000"/>
              <w:left w:val="single" w:sz="4" w:space="0" w:color="000000"/>
              <w:bottom w:val="single" w:sz="4" w:space="0" w:color="000000"/>
              <w:right w:val="single" w:sz="4" w:space="0" w:color="000000"/>
            </w:tcBorders>
            <w:vAlign w:val="center"/>
          </w:tcPr>
          <w:p w14:paraId="3F953765"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刘晓亮</w:t>
            </w:r>
          </w:p>
        </w:tc>
        <w:tc>
          <w:tcPr>
            <w:tcW w:w="699" w:type="pct"/>
            <w:tcBorders>
              <w:top w:val="single" w:sz="4" w:space="0" w:color="000000"/>
              <w:left w:val="single" w:sz="4" w:space="0" w:color="000000"/>
              <w:bottom w:val="single" w:sz="4" w:space="0" w:color="000000"/>
              <w:right w:val="single" w:sz="4" w:space="0" w:color="000000"/>
            </w:tcBorders>
            <w:vAlign w:val="center"/>
          </w:tcPr>
          <w:p w14:paraId="513C56E7"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副主任医师</w:t>
            </w:r>
          </w:p>
        </w:tc>
        <w:tc>
          <w:tcPr>
            <w:tcW w:w="1074" w:type="pct"/>
            <w:tcBorders>
              <w:top w:val="single" w:sz="4" w:space="0" w:color="000000"/>
              <w:left w:val="single" w:sz="4" w:space="0" w:color="000000"/>
              <w:bottom w:val="single" w:sz="4" w:space="0" w:color="000000"/>
              <w:right w:val="single" w:sz="4" w:space="0" w:color="000000"/>
            </w:tcBorders>
            <w:vAlign w:val="center"/>
          </w:tcPr>
          <w:p w14:paraId="6FF43FB3"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无</w:t>
            </w:r>
          </w:p>
        </w:tc>
        <w:tc>
          <w:tcPr>
            <w:tcW w:w="1026" w:type="pct"/>
            <w:tcBorders>
              <w:top w:val="single" w:sz="4" w:space="0" w:color="000000"/>
              <w:left w:val="single" w:sz="4" w:space="0" w:color="000000"/>
              <w:bottom w:val="single" w:sz="4" w:space="0" w:color="000000"/>
              <w:right w:val="single" w:sz="4" w:space="0" w:color="000000"/>
            </w:tcBorders>
            <w:vAlign w:val="center"/>
          </w:tcPr>
          <w:p w14:paraId="7F3AEE23"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湖南省人民医院（湖南师范大学</w:t>
            </w:r>
          </w:p>
          <w:p w14:paraId="3A6CF946" w14:textId="77777777" w:rsidR="00DB3D64" w:rsidRPr="00C80257" w:rsidRDefault="00000000">
            <w:pPr>
              <w:jc w:val="center"/>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附属第一医院）</w:t>
            </w:r>
          </w:p>
        </w:tc>
        <w:tc>
          <w:tcPr>
            <w:tcW w:w="1195" w:type="pct"/>
            <w:tcBorders>
              <w:top w:val="single" w:sz="4" w:space="0" w:color="000000"/>
              <w:left w:val="single" w:sz="4" w:space="0" w:color="000000"/>
              <w:bottom w:val="single" w:sz="4" w:space="0" w:color="000000"/>
              <w:right w:val="single" w:sz="4" w:space="0" w:color="000000"/>
            </w:tcBorders>
            <w:vAlign w:val="center"/>
          </w:tcPr>
          <w:p w14:paraId="122D3200" w14:textId="77777777" w:rsidR="00DB3D64" w:rsidRPr="00C80257" w:rsidRDefault="00000000">
            <w:pPr>
              <w:jc w:val="left"/>
              <w:rPr>
                <w:rFonts w:ascii="Times New Roman" w:hAnsi="Times New Roman"/>
                <w:color w:val="000000" w:themeColor="text1"/>
                <w:sz w:val="22"/>
                <w:szCs w:val="22"/>
              </w:rPr>
            </w:pPr>
            <w:r w:rsidRPr="00C80257">
              <w:rPr>
                <w:rFonts w:ascii="Times New Roman" w:hAnsi="Times New Roman" w:hint="eastAsia"/>
                <w:color w:val="000000" w:themeColor="text1"/>
                <w:sz w:val="22"/>
                <w:szCs w:val="22"/>
              </w:rPr>
              <w:t>代表性论文</w:t>
            </w:r>
            <w:r w:rsidRPr="00C80257">
              <w:rPr>
                <w:rFonts w:ascii="Times New Roman" w:hAnsi="Times New Roman" w:hint="eastAsia"/>
                <w:color w:val="000000" w:themeColor="text1"/>
                <w:sz w:val="22"/>
                <w:szCs w:val="22"/>
              </w:rPr>
              <w:t>10</w:t>
            </w:r>
            <w:r w:rsidRPr="00C80257">
              <w:rPr>
                <w:rFonts w:ascii="Times New Roman" w:hAnsi="Times New Roman" w:hint="eastAsia"/>
                <w:color w:val="000000" w:themeColor="text1"/>
                <w:sz w:val="22"/>
                <w:szCs w:val="22"/>
              </w:rPr>
              <w:t>的共同通讯作者</w:t>
            </w:r>
          </w:p>
        </w:tc>
      </w:tr>
    </w:tbl>
    <w:p w14:paraId="0506C48A" w14:textId="77777777" w:rsidR="00DB3D64" w:rsidRPr="00C80257" w:rsidRDefault="00DB3D64">
      <w:pPr>
        <w:spacing w:line="360" w:lineRule="auto"/>
        <w:ind w:leftChars="200" w:left="420"/>
        <w:rPr>
          <w:rFonts w:asciiTheme="minorEastAsia" w:eastAsiaTheme="minorEastAsia" w:hAnsiTheme="minorEastAsia"/>
          <w:color w:val="000000" w:themeColor="text1"/>
          <w:spacing w:val="2"/>
          <w:sz w:val="24"/>
          <w:highlight w:val="yellow"/>
        </w:rPr>
      </w:pPr>
    </w:p>
    <w:p w14:paraId="11D21568" w14:textId="77777777" w:rsidR="00DB3D64" w:rsidRPr="00C80257" w:rsidRDefault="00000000">
      <w:pPr>
        <w:spacing w:line="360" w:lineRule="auto"/>
        <w:ind w:firstLineChars="200" w:firstLine="497"/>
        <w:rPr>
          <w:rFonts w:asciiTheme="minorEastAsia" w:eastAsiaTheme="minorEastAsia" w:hAnsiTheme="minorEastAsia"/>
          <w:b/>
          <w:bCs/>
          <w:color w:val="000000" w:themeColor="text1"/>
          <w:spacing w:val="2"/>
          <w:sz w:val="24"/>
          <w:highlight w:val="yellow"/>
        </w:rPr>
      </w:pPr>
      <w:r w:rsidRPr="00C80257">
        <w:rPr>
          <w:rFonts w:asciiTheme="minorEastAsia" w:eastAsiaTheme="minorEastAsia" w:hAnsiTheme="minorEastAsia" w:hint="eastAsia"/>
          <w:b/>
          <w:bCs/>
          <w:color w:val="000000" w:themeColor="text1"/>
          <w:spacing w:val="2"/>
          <w:sz w:val="24"/>
        </w:rPr>
        <w:t>10.</w:t>
      </w:r>
      <w:r w:rsidRPr="00C80257">
        <w:rPr>
          <w:rFonts w:asciiTheme="minorEastAsia" w:eastAsiaTheme="minorEastAsia" w:hAnsiTheme="minorEastAsia"/>
          <w:b/>
          <w:bCs/>
          <w:color w:val="000000" w:themeColor="text1"/>
          <w:spacing w:val="2"/>
          <w:sz w:val="24"/>
        </w:rPr>
        <w:t xml:space="preserve"> </w:t>
      </w:r>
      <w:r w:rsidRPr="00C80257">
        <w:rPr>
          <w:rFonts w:asciiTheme="minorEastAsia" w:eastAsiaTheme="minorEastAsia" w:hAnsiTheme="minorEastAsia" w:hint="eastAsia"/>
          <w:b/>
          <w:bCs/>
          <w:color w:val="000000" w:themeColor="text1"/>
          <w:spacing w:val="2"/>
          <w:sz w:val="24"/>
        </w:rPr>
        <w:t>完成单位情况，包括单位名称、排名，对本项目的献贡</w:t>
      </w:r>
    </w:p>
    <w:tbl>
      <w:tblPr>
        <w:tblStyle w:val="a9"/>
        <w:tblW w:w="5000" w:type="pct"/>
        <w:jc w:val="center"/>
        <w:tblLook w:val="04A0" w:firstRow="1" w:lastRow="0" w:firstColumn="1" w:lastColumn="0" w:noHBand="0" w:noVBand="1"/>
      </w:tblPr>
      <w:tblGrid>
        <w:gridCol w:w="752"/>
        <w:gridCol w:w="2260"/>
        <w:gridCol w:w="5510"/>
      </w:tblGrid>
      <w:tr w:rsidR="00C80257" w:rsidRPr="00C80257" w14:paraId="5C552486" w14:textId="77777777">
        <w:trPr>
          <w:trHeight w:val="544"/>
          <w:jc w:val="center"/>
        </w:trPr>
        <w:tc>
          <w:tcPr>
            <w:tcW w:w="441" w:type="pct"/>
            <w:vAlign w:val="center"/>
          </w:tcPr>
          <w:p w14:paraId="6FCDC04B" w14:textId="77777777" w:rsidR="00DB3D64" w:rsidRPr="00C80257" w:rsidRDefault="00000000">
            <w:pPr>
              <w:spacing w:line="341" w:lineRule="exact"/>
              <w:jc w:val="center"/>
              <w:rPr>
                <w:rFonts w:ascii="Times New Roman" w:hAnsi="Times New Roman"/>
                <w:bCs/>
                <w:color w:val="000000" w:themeColor="text1"/>
                <w:kern w:val="0"/>
                <w:position w:val="-1"/>
                <w:sz w:val="22"/>
                <w:szCs w:val="22"/>
              </w:rPr>
            </w:pPr>
            <w:r w:rsidRPr="00C80257">
              <w:rPr>
                <w:rFonts w:ascii="Times New Roman" w:hAnsi="Times New Roman" w:hint="eastAsia"/>
                <w:bCs/>
                <w:color w:val="000000" w:themeColor="text1"/>
                <w:kern w:val="0"/>
                <w:position w:val="-1"/>
                <w:sz w:val="22"/>
                <w:szCs w:val="22"/>
              </w:rPr>
              <w:t>排序</w:t>
            </w:r>
          </w:p>
        </w:tc>
        <w:tc>
          <w:tcPr>
            <w:tcW w:w="1325" w:type="pct"/>
            <w:vAlign w:val="center"/>
          </w:tcPr>
          <w:p w14:paraId="05FC7B1A" w14:textId="77777777" w:rsidR="00DB3D64" w:rsidRPr="00C80257" w:rsidRDefault="00000000">
            <w:pPr>
              <w:spacing w:line="341" w:lineRule="exact"/>
              <w:jc w:val="center"/>
              <w:rPr>
                <w:rFonts w:ascii="Times New Roman" w:hAnsi="Times New Roman"/>
                <w:bCs/>
                <w:color w:val="000000" w:themeColor="text1"/>
                <w:kern w:val="0"/>
                <w:position w:val="-1"/>
                <w:sz w:val="22"/>
                <w:szCs w:val="22"/>
              </w:rPr>
            </w:pPr>
            <w:r w:rsidRPr="00C80257">
              <w:rPr>
                <w:rFonts w:ascii="Times New Roman" w:hAnsi="Times New Roman" w:hint="eastAsia"/>
                <w:bCs/>
                <w:color w:val="000000" w:themeColor="text1"/>
                <w:kern w:val="0"/>
                <w:position w:val="-1"/>
                <w:sz w:val="22"/>
                <w:szCs w:val="22"/>
              </w:rPr>
              <w:t>单位名称</w:t>
            </w:r>
          </w:p>
        </w:tc>
        <w:tc>
          <w:tcPr>
            <w:tcW w:w="3232" w:type="pct"/>
            <w:vAlign w:val="center"/>
          </w:tcPr>
          <w:p w14:paraId="56FEA190" w14:textId="77777777" w:rsidR="00DB3D64" w:rsidRPr="00C80257" w:rsidRDefault="00000000">
            <w:pPr>
              <w:spacing w:line="341" w:lineRule="exact"/>
              <w:jc w:val="center"/>
              <w:rPr>
                <w:rFonts w:ascii="Times New Roman" w:hAnsi="Times New Roman"/>
                <w:bCs/>
                <w:color w:val="000000" w:themeColor="text1"/>
                <w:kern w:val="0"/>
                <w:position w:val="-1"/>
                <w:sz w:val="22"/>
                <w:szCs w:val="22"/>
              </w:rPr>
            </w:pPr>
            <w:r w:rsidRPr="00C80257">
              <w:rPr>
                <w:rFonts w:ascii="Times New Roman" w:hAnsi="Times New Roman" w:hint="eastAsia"/>
                <w:bCs/>
                <w:color w:val="000000" w:themeColor="text1"/>
                <w:kern w:val="0"/>
                <w:position w:val="-1"/>
                <w:sz w:val="22"/>
                <w:szCs w:val="22"/>
              </w:rPr>
              <w:t>对本项目的贡献</w:t>
            </w:r>
          </w:p>
        </w:tc>
      </w:tr>
      <w:tr w:rsidR="00C80257" w:rsidRPr="00C80257" w14:paraId="47E898A6" w14:textId="77777777">
        <w:trPr>
          <w:trHeight w:val="544"/>
          <w:jc w:val="center"/>
        </w:trPr>
        <w:tc>
          <w:tcPr>
            <w:tcW w:w="441" w:type="pct"/>
            <w:vAlign w:val="center"/>
          </w:tcPr>
          <w:p w14:paraId="48A26185" w14:textId="77777777" w:rsidR="00DB3D64" w:rsidRPr="00C80257" w:rsidRDefault="00000000">
            <w:pPr>
              <w:jc w:val="center"/>
              <w:rPr>
                <w:rFonts w:ascii="Times New Roman" w:hAnsi="Times New Roman"/>
                <w:color w:val="000000" w:themeColor="text1"/>
                <w:kern w:val="0"/>
                <w:sz w:val="22"/>
                <w:szCs w:val="22"/>
              </w:rPr>
            </w:pPr>
            <w:r w:rsidRPr="00C80257">
              <w:rPr>
                <w:rFonts w:ascii="Times New Roman" w:hAnsi="Times New Roman"/>
                <w:color w:val="000000" w:themeColor="text1"/>
                <w:kern w:val="0"/>
                <w:sz w:val="22"/>
                <w:szCs w:val="22"/>
              </w:rPr>
              <w:t>1</w:t>
            </w:r>
          </w:p>
        </w:tc>
        <w:tc>
          <w:tcPr>
            <w:tcW w:w="1325" w:type="pct"/>
            <w:vAlign w:val="center"/>
          </w:tcPr>
          <w:p w14:paraId="2CBAB92D" w14:textId="77777777" w:rsidR="00DB3D64" w:rsidRPr="00C80257" w:rsidRDefault="00000000">
            <w:pPr>
              <w:jc w:val="center"/>
              <w:rPr>
                <w:rFonts w:ascii="Times New Roman" w:hAnsi="Times New Roman"/>
                <w:bCs/>
                <w:color w:val="000000" w:themeColor="text1"/>
                <w:kern w:val="0"/>
                <w:position w:val="-1"/>
                <w:sz w:val="22"/>
                <w:szCs w:val="22"/>
              </w:rPr>
            </w:pPr>
            <w:r w:rsidRPr="00C80257">
              <w:rPr>
                <w:rFonts w:ascii="Times New Roman" w:hAnsi="Times New Roman" w:hint="eastAsia"/>
                <w:color w:val="000000" w:themeColor="text1"/>
                <w:sz w:val="22"/>
                <w:szCs w:val="22"/>
              </w:rPr>
              <w:t>湖南省人民医院（湖南师范大学附属第一医院）</w:t>
            </w:r>
          </w:p>
        </w:tc>
        <w:tc>
          <w:tcPr>
            <w:tcW w:w="3232" w:type="pct"/>
            <w:vAlign w:val="center"/>
          </w:tcPr>
          <w:p w14:paraId="1323E838" w14:textId="77777777" w:rsidR="00DB3D64" w:rsidRPr="00C80257" w:rsidRDefault="00000000">
            <w:pPr>
              <w:spacing w:line="341" w:lineRule="exact"/>
              <w:jc w:val="left"/>
              <w:rPr>
                <w:rFonts w:ascii="Times New Roman" w:hAnsi="Times New Roman"/>
                <w:bCs/>
                <w:color w:val="000000" w:themeColor="text1"/>
                <w:kern w:val="0"/>
                <w:position w:val="-1"/>
                <w:sz w:val="22"/>
                <w:szCs w:val="22"/>
              </w:rPr>
            </w:pPr>
            <w:r w:rsidRPr="00C80257">
              <w:rPr>
                <w:rFonts w:ascii="Times New Roman" w:hAnsi="Times New Roman" w:hint="eastAsia"/>
                <w:bCs/>
                <w:color w:val="000000" w:themeColor="text1"/>
                <w:kern w:val="0"/>
                <w:position w:val="-1"/>
                <w:sz w:val="22"/>
                <w:szCs w:val="22"/>
              </w:rPr>
              <w:t>本单位全力支持项目申请和实施的各个环节，参与项目经费的申请和使用管理，为该项目完成提供所需的场地、平台和良好的实验条件，保证了项目的顺利实施。在项目成果推广方面进行了大力的支持和指导。项目中所有重要科学发现本单位均有重要贡献。</w:t>
            </w:r>
          </w:p>
        </w:tc>
      </w:tr>
      <w:tr w:rsidR="00DB3D64" w:rsidRPr="00C80257" w14:paraId="0BD1BA30" w14:textId="77777777">
        <w:trPr>
          <w:trHeight w:val="544"/>
          <w:jc w:val="center"/>
        </w:trPr>
        <w:tc>
          <w:tcPr>
            <w:tcW w:w="441" w:type="pct"/>
            <w:vAlign w:val="center"/>
          </w:tcPr>
          <w:p w14:paraId="20184387" w14:textId="77777777" w:rsidR="00DB3D64" w:rsidRPr="00C80257" w:rsidRDefault="00000000">
            <w:pPr>
              <w:jc w:val="center"/>
              <w:rPr>
                <w:rFonts w:ascii="Times New Roman" w:hAnsi="Times New Roman"/>
                <w:color w:val="000000" w:themeColor="text1"/>
                <w:kern w:val="0"/>
                <w:sz w:val="22"/>
                <w:szCs w:val="22"/>
              </w:rPr>
            </w:pPr>
            <w:r w:rsidRPr="00C80257">
              <w:rPr>
                <w:rFonts w:ascii="Times New Roman" w:hAnsi="Times New Roman"/>
                <w:color w:val="000000" w:themeColor="text1"/>
                <w:kern w:val="0"/>
                <w:sz w:val="22"/>
                <w:szCs w:val="22"/>
              </w:rPr>
              <w:t>2</w:t>
            </w:r>
          </w:p>
        </w:tc>
        <w:tc>
          <w:tcPr>
            <w:tcW w:w="1325" w:type="pct"/>
            <w:vAlign w:val="center"/>
          </w:tcPr>
          <w:p w14:paraId="20305BDD" w14:textId="77777777" w:rsidR="00DB3D64" w:rsidRPr="00C80257" w:rsidRDefault="00000000">
            <w:pPr>
              <w:spacing w:line="341" w:lineRule="exact"/>
              <w:jc w:val="center"/>
              <w:rPr>
                <w:rFonts w:ascii="Times New Roman" w:hAnsi="Times New Roman"/>
                <w:bCs/>
                <w:color w:val="000000" w:themeColor="text1"/>
                <w:kern w:val="0"/>
                <w:position w:val="-1"/>
                <w:sz w:val="22"/>
                <w:szCs w:val="22"/>
              </w:rPr>
            </w:pPr>
            <w:r w:rsidRPr="00C80257">
              <w:rPr>
                <w:rFonts w:ascii="Times New Roman" w:hAnsi="Times New Roman" w:hint="eastAsia"/>
                <w:bCs/>
                <w:color w:val="000000" w:themeColor="text1"/>
                <w:kern w:val="0"/>
                <w:position w:val="-1"/>
                <w:sz w:val="22"/>
                <w:szCs w:val="22"/>
              </w:rPr>
              <w:t>长沙市中心医院</w:t>
            </w:r>
          </w:p>
        </w:tc>
        <w:tc>
          <w:tcPr>
            <w:tcW w:w="3232" w:type="pct"/>
            <w:vAlign w:val="center"/>
          </w:tcPr>
          <w:p w14:paraId="17182B41" w14:textId="77777777" w:rsidR="00DB3D64" w:rsidRPr="00C80257" w:rsidRDefault="00000000">
            <w:pPr>
              <w:spacing w:line="341" w:lineRule="exact"/>
              <w:jc w:val="left"/>
              <w:rPr>
                <w:rFonts w:ascii="Times New Roman" w:hAnsi="Times New Roman"/>
                <w:bCs/>
                <w:color w:val="000000" w:themeColor="text1"/>
                <w:kern w:val="0"/>
                <w:position w:val="-1"/>
                <w:sz w:val="22"/>
                <w:szCs w:val="22"/>
              </w:rPr>
            </w:pPr>
            <w:r w:rsidRPr="00C80257">
              <w:rPr>
                <w:rFonts w:ascii="Times New Roman" w:hAnsi="Times New Roman" w:hint="eastAsia"/>
                <w:bCs/>
                <w:color w:val="000000" w:themeColor="text1"/>
                <w:kern w:val="0"/>
                <w:position w:val="-1"/>
                <w:sz w:val="22"/>
                <w:szCs w:val="22"/>
              </w:rPr>
              <w:t>本单位为该项目的完成提供了充足的硬件支持和良好的平台，为项目实施提供了所需的实验设备和实验场地，为项目的顺利开展提供了有利保障。对项目中重要科学发现</w:t>
            </w:r>
            <w:r w:rsidRPr="00C80257">
              <w:rPr>
                <w:rFonts w:ascii="Times New Roman" w:hAnsi="Times New Roman" w:hint="eastAsia"/>
                <w:bCs/>
                <w:color w:val="000000" w:themeColor="text1"/>
                <w:kern w:val="0"/>
                <w:position w:val="-1"/>
                <w:sz w:val="22"/>
                <w:szCs w:val="22"/>
              </w:rPr>
              <w:t>1</w:t>
            </w:r>
            <w:r w:rsidRPr="00C80257">
              <w:rPr>
                <w:rFonts w:ascii="Times New Roman" w:hAnsi="Times New Roman" w:hint="eastAsia"/>
                <w:bCs/>
                <w:color w:val="000000" w:themeColor="text1"/>
                <w:kern w:val="0"/>
                <w:position w:val="-1"/>
                <w:sz w:val="22"/>
                <w:szCs w:val="22"/>
              </w:rPr>
              <w:t>和</w:t>
            </w:r>
            <w:r w:rsidRPr="00C80257">
              <w:rPr>
                <w:rFonts w:ascii="Times New Roman" w:hAnsi="Times New Roman" w:hint="eastAsia"/>
                <w:bCs/>
                <w:color w:val="000000" w:themeColor="text1"/>
                <w:kern w:val="0"/>
                <w:position w:val="-1"/>
                <w:sz w:val="22"/>
                <w:szCs w:val="22"/>
              </w:rPr>
              <w:t>3</w:t>
            </w:r>
            <w:r w:rsidRPr="00C80257">
              <w:rPr>
                <w:rFonts w:ascii="Times New Roman" w:hAnsi="Times New Roman" w:hint="eastAsia"/>
                <w:bCs/>
                <w:color w:val="000000" w:themeColor="text1"/>
                <w:kern w:val="0"/>
                <w:position w:val="-1"/>
                <w:sz w:val="22"/>
                <w:szCs w:val="22"/>
              </w:rPr>
              <w:t>有较大贡献。</w:t>
            </w:r>
          </w:p>
        </w:tc>
      </w:tr>
    </w:tbl>
    <w:p w14:paraId="0A023664" w14:textId="77777777" w:rsidR="00DB3D64" w:rsidRPr="00C80257" w:rsidRDefault="00DB3D64">
      <w:pPr>
        <w:rPr>
          <w:color w:val="000000" w:themeColor="text1"/>
        </w:rPr>
      </w:pPr>
    </w:p>
    <w:sectPr w:rsidR="00DB3D64" w:rsidRPr="00C802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B0604020202020204"/>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VlNzhhNTFlNjIyZDliODg0OGMxMWJkMTg5M2FiYWEifQ=="/>
  </w:docVars>
  <w:rsids>
    <w:rsidRoot w:val="00172A27"/>
    <w:rsid w:val="00127807"/>
    <w:rsid w:val="00172A27"/>
    <w:rsid w:val="001F2C73"/>
    <w:rsid w:val="002B61DC"/>
    <w:rsid w:val="003817B4"/>
    <w:rsid w:val="003E516C"/>
    <w:rsid w:val="003F1CF2"/>
    <w:rsid w:val="004C0B51"/>
    <w:rsid w:val="004F2723"/>
    <w:rsid w:val="0055044C"/>
    <w:rsid w:val="0057646B"/>
    <w:rsid w:val="005B617D"/>
    <w:rsid w:val="00633954"/>
    <w:rsid w:val="00815980"/>
    <w:rsid w:val="009B0F16"/>
    <w:rsid w:val="009F2B5C"/>
    <w:rsid w:val="00A60E7A"/>
    <w:rsid w:val="00A72E84"/>
    <w:rsid w:val="00AE170E"/>
    <w:rsid w:val="00B437DA"/>
    <w:rsid w:val="00C80257"/>
    <w:rsid w:val="00C85E0C"/>
    <w:rsid w:val="00CE1AD0"/>
    <w:rsid w:val="00CF5500"/>
    <w:rsid w:val="00DB3D64"/>
    <w:rsid w:val="00F630FF"/>
    <w:rsid w:val="01733C15"/>
    <w:rsid w:val="02354FD9"/>
    <w:rsid w:val="0270686F"/>
    <w:rsid w:val="02846C06"/>
    <w:rsid w:val="033F6241"/>
    <w:rsid w:val="04B67F60"/>
    <w:rsid w:val="057A4A8F"/>
    <w:rsid w:val="05872D4D"/>
    <w:rsid w:val="067266D3"/>
    <w:rsid w:val="077141D2"/>
    <w:rsid w:val="08121F50"/>
    <w:rsid w:val="087B41C0"/>
    <w:rsid w:val="08987DDB"/>
    <w:rsid w:val="0A8423C9"/>
    <w:rsid w:val="0A9645DD"/>
    <w:rsid w:val="0AF8043E"/>
    <w:rsid w:val="0B710D38"/>
    <w:rsid w:val="0C207DD2"/>
    <w:rsid w:val="0C717853"/>
    <w:rsid w:val="0F6100E7"/>
    <w:rsid w:val="0F7A0F14"/>
    <w:rsid w:val="0FE10DAC"/>
    <w:rsid w:val="100618BD"/>
    <w:rsid w:val="1006281C"/>
    <w:rsid w:val="10563548"/>
    <w:rsid w:val="10D600B6"/>
    <w:rsid w:val="13422F24"/>
    <w:rsid w:val="139F0077"/>
    <w:rsid w:val="162C5A71"/>
    <w:rsid w:val="16BF0C23"/>
    <w:rsid w:val="171536CF"/>
    <w:rsid w:val="17B9260F"/>
    <w:rsid w:val="18A83EE7"/>
    <w:rsid w:val="18D60A86"/>
    <w:rsid w:val="19EC49DA"/>
    <w:rsid w:val="1A414A45"/>
    <w:rsid w:val="1C576DC4"/>
    <w:rsid w:val="1CE477F4"/>
    <w:rsid w:val="1CFC0FD3"/>
    <w:rsid w:val="212705E9"/>
    <w:rsid w:val="21F74EC8"/>
    <w:rsid w:val="24C2455D"/>
    <w:rsid w:val="269C4383"/>
    <w:rsid w:val="26A71EB2"/>
    <w:rsid w:val="2722008A"/>
    <w:rsid w:val="29233D8C"/>
    <w:rsid w:val="29374664"/>
    <w:rsid w:val="29656C0E"/>
    <w:rsid w:val="29FB61F2"/>
    <w:rsid w:val="2A13164B"/>
    <w:rsid w:val="2BC700C6"/>
    <w:rsid w:val="2C815051"/>
    <w:rsid w:val="2D585C1D"/>
    <w:rsid w:val="2D7E49E4"/>
    <w:rsid w:val="30B4373E"/>
    <w:rsid w:val="30ED158F"/>
    <w:rsid w:val="31801BC4"/>
    <w:rsid w:val="32542B96"/>
    <w:rsid w:val="33BD1CD4"/>
    <w:rsid w:val="34D67A66"/>
    <w:rsid w:val="351771C8"/>
    <w:rsid w:val="35737E01"/>
    <w:rsid w:val="3663596A"/>
    <w:rsid w:val="368E7BED"/>
    <w:rsid w:val="37215DAE"/>
    <w:rsid w:val="38961E84"/>
    <w:rsid w:val="3972334E"/>
    <w:rsid w:val="39A14F85"/>
    <w:rsid w:val="3A43428E"/>
    <w:rsid w:val="3A712BA9"/>
    <w:rsid w:val="3B86087B"/>
    <w:rsid w:val="3C9E64E8"/>
    <w:rsid w:val="3CE9197F"/>
    <w:rsid w:val="3CF2630F"/>
    <w:rsid w:val="401E34D9"/>
    <w:rsid w:val="404A71C2"/>
    <w:rsid w:val="40B865FB"/>
    <w:rsid w:val="42D47AD3"/>
    <w:rsid w:val="458835C7"/>
    <w:rsid w:val="45CA5863"/>
    <w:rsid w:val="46394752"/>
    <w:rsid w:val="47471591"/>
    <w:rsid w:val="47CF5142"/>
    <w:rsid w:val="48E56510"/>
    <w:rsid w:val="4B34171D"/>
    <w:rsid w:val="4B6A769A"/>
    <w:rsid w:val="4C0F7A1F"/>
    <w:rsid w:val="50016325"/>
    <w:rsid w:val="564E1935"/>
    <w:rsid w:val="575B631B"/>
    <w:rsid w:val="57BC77F9"/>
    <w:rsid w:val="5A900F23"/>
    <w:rsid w:val="5BED59B0"/>
    <w:rsid w:val="5C2E2837"/>
    <w:rsid w:val="5D3078A7"/>
    <w:rsid w:val="61836E28"/>
    <w:rsid w:val="62024863"/>
    <w:rsid w:val="626A5CB2"/>
    <w:rsid w:val="636E387A"/>
    <w:rsid w:val="63D329E9"/>
    <w:rsid w:val="6479406B"/>
    <w:rsid w:val="64794EFD"/>
    <w:rsid w:val="64E3188E"/>
    <w:rsid w:val="650E0E71"/>
    <w:rsid w:val="65562818"/>
    <w:rsid w:val="683706DE"/>
    <w:rsid w:val="68654CAF"/>
    <w:rsid w:val="68E64616"/>
    <w:rsid w:val="69B33636"/>
    <w:rsid w:val="6A096D02"/>
    <w:rsid w:val="6A4F735B"/>
    <w:rsid w:val="6D6F4477"/>
    <w:rsid w:val="6D913261"/>
    <w:rsid w:val="6E557B10"/>
    <w:rsid w:val="6EE803D8"/>
    <w:rsid w:val="6FC82564"/>
    <w:rsid w:val="70B52AE8"/>
    <w:rsid w:val="71252A73"/>
    <w:rsid w:val="71D366FD"/>
    <w:rsid w:val="75A52525"/>
    <w:rsid w:val="77966144"/>
    <w:rsid w:val="77AD4E13"/>
    <w:rsid w:val="7A1A5A1A"/>
    <w:rsid w:val="7ABE6DFB"/>
    <w:rsid w:val="7AC342DE"/>
    <w:rsid w:val="7C442F72"/>
    <w:rsid w:val="7C59172B"/>
    <w:rsid w:val="7C857A7F"/>
    <w:rsid w:val="7EA33A11"/>
    <w:rsid w:val="7EB3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B6F31A"/>
  <w15:docId w15:val="{6138DA3C-FF9E-764E-8E86-80B4ECD2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sz w:val="24"/>
      <w:szCs w:val="20"/>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basedOn w:val="a0"/>
    <w:link w:val="a3"/>
    <w:qFormat/>
    <w:rPr>
      <w:rFonts w:ascii="仿宋_GB2312" w:eastAsia="宋体"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1160</Words>
  <Characters>6617</Characters>
  <Application>Microsoft Office Word</Application>
  <DocSecurity>0</DocSecurity>
  <Lines>55</Lines>
  <Paragraphs>15</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丁宁</cp:lastModifiedBy>
  <cp:revision>14</cp:revision>
  <dcterms:created xsi:type="dcterms:W3CDTF">2020-04-10T01:55:00Z</dcterms:created>
  <dcterms:modified xsi:type="dcterms:W3CDTF">2024-07-24T13:11:00Z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C090B5A129FD4859B6A0016F6B85E5D9_12</vt:lpwstr>
  </property>
</Properties>
</file>