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4C8E">
      <w:pPr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附件3：</w:t>
      </w:r>
      <w:bookmarkStart w:id="0" w:name="_GoBack"/>
      <w:bookmarkEnd w:id="0"/>
    </w:p>
    <w:p w14:paraId="6251B76D">
      <w:pPr>
        <w:jc w:val="center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一、86寸智慧教学一体机</w:t>
      </w:r>
    </w:p>
    <w:p w14:paraId="79BCB384"/>
    <w:tbl>
      <w:tblPr>
        <w:tblStyle w:val="2"/>
        <w:tblW w:w="50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16"/>
        <w:gridCol w:w="5881"/>
        <w:gridCol w:w="852"/>
        <w:gridCol w:w="971"/>
        <w:gridCol w:w="1168"/>
      </w:tblGrid>
      <w:tr w14:paraId="64CE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E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3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2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A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4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B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图例</w:t>
            </w:r>
          </w:p>
        </w:tc>
        <w:tc>
          <w:tcPr>
            <w:tcW w:w="4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6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6EA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D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6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86寸纳米黑板（含电脑、摄像头、投屏器）</w:t>
            </w:r>
          </w:p>
        </w:tc>
        <w:tc>
          <w:tcPr>
            <w:tcW w:w="2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9E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▲智慧教学一体机显示尺寸≥86英寸，分辨率：3840*2160 ，采用红外触控技术，在Windows、安卓及国产化系统下均支持40点触控。</w:t>
            </w:r>
          </w:p>
          <w:p w14:paraId="5A42C2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智慧教学一体机表面玻璃采用高强度钢化玻璃，AG防眩光，厚度≤3.2mm，硬度≥莫氏7级，石墨硬度≥9H。</w:t>
            </w:r>
          </w:p>
          <w:p w14:paraId="5B9190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3606165</wp:posOffset>
                  </wp:positionH>
                  <wp:positionV relativeFrom="paragraph">
                    <wp:posOffset>71755</wp:posOffset>
                  </wp:positionV>
                  <wp:extent cx="1943735" cy="1409065"/>
                  <wp:effectExtent l="0" t="0" r="6985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rcRect r="100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735" cy="14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▲为确保教学有更大的使用面积，智慧教学一体机整体宽度＞4400mm。</w:t>
            </w:r>
          </w:p>
          <w:p w14:paraId="086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4.智慧教学一体机可进行硬件自检，包括对系统内存、存储、触控系统、光感系统、内置电脑、屏体信息、主板型号、CPU型号、CPU使用率、设备名称等进行状态提示及故障提示。</w:t>
            </w:r>
          </w:p>
          <w:p w14:paraId="489E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5.满足《GB 40070-2021儿童青少年学习用品近视防控卫生要求》。</w:t>
            </w:r>
          </w:p>
          <w:p w14:paraId="7494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6.智慧教学一体机全通道支持纸质护眼模式，可实现画面纹理的实时调整；支持纸质纹理：素描纸、宣纸、水彩纸、牛皮纸、水纹纸；支持透明度调节与色温调节；显示画面各像素点灰度不规则，减少背景干扰。</w:t>
            </w:r>
          </w:p>
          <w:p w14:paraId="5FF0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7.依据GB 21520-2023标准，能效等级达到1级</w:t>
            </w:r>
          </w:p>
          <w:p w14:paraId="4EE3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8.智慧教学一体机前置面板具备HDMI接口（非转接），2路及以上USB3.0接口，1路Type-C接口。</w:t>
            </w:r>
          </w:p>
          <w:p w14:paraId="0647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9.▲为方便用户外接拓展设备，智慧教学一体机后置标配非扩展 HDMI输入≥2路，HDMI输出≥1路（支持安卓及其他通道信号输出）。</w:t>
            </w:r>
          </w:p>
          <w:p w14:paraId="3763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10.智慧教学一体机接口及主要功能按键具备丝印中文标识。</w:t>
            </w:r>
          </w:p>
          <w:p w14:paraId="2261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11.▲智慧教学一体机采用≥12核国产化驱动芯片，8核CPU、4核GPU。 Android 系统版本≥14.0，内存≥2G，存储≥8G。</w:t>
            </w:r>
          </w:p>
          <w:p w14:paraId="324C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12.▲采用针孔阵列发声设计，2.2声道，下边框具有6个发声单元，最大功率≥80W, 扬声器在100%音量下，1米处声压级≥90dB，10米处声压级≥80dB；最低谐振频率不高于100Hz。</w:t>
            </w:r>
          </w:p>
          <w:p w14:paraId="0303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13.▲内置一体化超高清5K摄像头，单颗摄像头有效像素＞1900W，可输出最大分辨率5104*3864的图片与视频，支持搭配AI软件实现自动点名点数功能，支持远程巡课功能，具备指示灯工作状态提示。</w:t>
            </w:r>
          </w:p>
          <w:p w14:paraId="4143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14.▲智慧教学一体机内置8阵列麦克风，拾音角度≥180°，可用于对教室环境音频进行采集。</w:t>
            </w:r>
          </w:p>
          <w:p w14:paraId="72CF1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15.智慧教学一体机整机具备前置物理电脑还原物理按键，针孔式设计防止误操作，并具有中文丝印标识便于识别。</w:t>
            </w:r>
          </w:p>
          <w:p w14:paraId="0995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16.即可实现Windows和Andriod双系统同时上网。</w:t>
            </w:r>
          </w:p>
          <w:p w14:paraId="0490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17.▲智慧教学一体机具备Wi-Fi 6无线网卡及蓝牙5.4独立模块并支持单独拆卸。</w:t>
            </w:r>
          </w:p>
          <w:p w14:paraId="0329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18.智慧教学一体机左右两侧可提供与教学应用密切相关的快捷键，支持自定义设置显示时间，显示模式，支持单侧显示、双侧同时显示，具有如关闭窗口、展台、桌面、多屏互动等教学常用按键。</w:t>
            </w:r>
          </w:p>
          <w:p w14:paraId="1AB6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19.在任意信号源下，从屏幕下方任意位置向上滑动，可调用快捷设置菜单无需切换系统，可快速调节Windows 和Android 的设置，并支持拖拽到屏幕任意位置。</w:t>
            </w:r>
          </w:p>
          <w:p w14:paraId="7B79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20.智慧教学一体机具有悬浮菜单，两指可快速移动悬浮菜单至按压位置，悬浮菜单可进行自定义分组，可添加AI互动软件等应用。</w:t>
            </w:r>
          </w:p>
          <w:p w14:paraId="6BBE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21.支持智能手势，可通过多指长按屏幕实现悬浮窗快速调用、屏幕息屏或亮屏、屏幕下移、多任务等功能，方便教学操作。</w:t>
            </w:r>
          </w:p>
          <w:p w14:paraId="5C1E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22.▲整机提供二维码，扫描后可获取产品名称、型号、服务热线、使用说明、安装说明，并可一键报修、报装。</w:t>
            </w:r>
          </w:p>
          <w:p w14:paraId="11A4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23、产品提供国家权威检测机构出具的产品检测报告证明/24。OPS 模块</w:t>
            </w:r>
          </w:p>
          <w:p w14:paraId="45D9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1.80pin Intel通用标准接口,即插即用，按压式卡扣设计，易于维护。</w:t>
            </w:r>
          </w:p>
          <w:p w14:paraId="1ACC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2.CPU采用Intel第10代及以上平台处理器酷睿I5处理器。</w:t>
            </w:r>
          </w:p>
          <w:p w14:paraId="4724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3.内存：≥8G DDR4。</w:t>
            </w:r>
          </w:p>
          <w:p w14:paraId="7E86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4.硬盘：≥256G SSD固态硬盘。</w:t>
            </w:r>
          </w:p>
          <w:p w14:paraId="004F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5.OPS具备独立复位按键。</w:t>
            </w:r>
          </w:p>
          <w:p w14:paraId="5B59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6.接口：整机非外扩展具备6个USB接口；具有独立非外扩展的输出接口：≥1路HDMI等；</w:t>
            </w:r>
          </w:p>
          <w:p w14:paraId="0FB2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整机质保三年以上</w:t>
            </w:r>
          </w:p>
        </w:tc>
        <w:tc>
          <w:tcPr>
            <w:tcW w:w="4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1A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1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178668F1"/>
    <w:p w14:paraId="7434B6EB"/>
    <w:p w14:paraId="586ED58E"/>
    <w:p w14:paraId="73F160C6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6F8AFE49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04B9E17B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4B6BCA5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18B1C25C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1FEE4E7B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0098ADC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03BDB77F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00B0D4A3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2E305371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二、98寸智慧教学一体机</w:t>
      </w:r>
    </w:p>
    <w:p w14:paraId="46130463">
      <w:pPr>
        <w:rPr>
          <w:rFonts w:hint="eastAsia"/>
          <w:lang w:val="en-US" w:eastAsia="zh-CN"/>
        </w:rPr>
      </w:pPr>
    </w:p>
    <w:tbl>
      <w:tblPr>
        <w:tblStyle w:val="2"/>
        <w:tblW w:w="478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16"/>
        <w:gridCol w:w="5704"/>
        <w:gridCol w:w="876"/>
        <w:gridCol w:w="764"/>
        <w:gridCol w:w="1032"/>
      </w:tblGrid>
      <w:tr w14:paraId="386C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5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0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30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9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5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图例</w:t>
            </w:r>
          </w:p>
        </w:tc>
        <w:tc>
          <w:tcPr>
            <w:tcW w:w="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8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6B2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B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0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98寸纳米黑板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（含电脑、摄像头、投屏器）</w:t>
            </w:r>
          </w:p>
        </w:tc>
        <w:tc>
          <w:tcPr>
            <w:tcW w:w="30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B7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1.智慧教学一体机显示尺寸98英寸，分辨率：3840*2160采用红外触控技术，在双系统下均支持40点</w:t>
            </w:r>
          </w:p>
          <w:p w14:paraId="5C341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2.智慧教学一体机整机采用三段式一体化结构设计，长度≥4700mm</w:t>
            </w:r>
          </w:p>
          <w:p w14:paraId="3E10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3.智慧教学一体机表面玻璃应采用高强度钢化玻璃，玻璃厚度≤3.2mm，硬度可达莫氏7级，高于石墨1-9H硬度</w:t>
            </w:r>
          </w:p>
          <w:p w14:paraId="3F00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4.智慧教学一体机需采用全贴合设计，屏体表面无可见金属条纹</w:t>
            </w:r>
          </w:p>
          <w:p w14:paraId="471A0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5.智慧教学一体机前面板至少具备1路HDMI接口（非转接），2路及以上USB3.0接口，1路全功能Type-C接口，全功能接口具备音频、视频、数据、触控、充电等功能，外接电脑可调用屏体麦克风、音响、摄像头等数据</w:t>
            </w:r>
          </w:p>
          <w:p w14:paraId="3B00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智慧教学一体机后置标配VGA输入≥1路，HDMI输出≥1路，HDMI输入≥2路</w:t>
            </w:r>
          </w:p>
          <w:p w14:paraId="7477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.智慧教学一体机内置WiFi6无线网卡，在Android和Windows系统下，可实现Wi-Fi无线上网连接、AP无线热点发射，在双系统下支持无线设备同时连接数量≥32个</w:t>
            </w:r>
          </w:p>
          <w:p w14:paraId="24968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9.整机内置蓝牙Bluetooth 5.4模块，支持连接外部蓝牙音箱播放音频</w:t>
            </w:r>
          </w:p>
          <w:p w14:paraId="39E15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10.智慧教学一体机具备前置电脑还原按键，为避免误碰按键采用针孔式设计，并有配有中文标识</w:t>
            </w:r>
          </w:p>
          <w:p w14:paraId="366C9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11.采用针孔阵列发声设计，智慧教学一体机下边框具有6个发声单元，总功率≥60W，扬声器在100%音量下，1米处声压级≥90dB，10米处声压级≥80dB；谐振频率不高于260Hz</w:t>
            </w:r>
          </w:p>
          <w:p w14:paraId="20EA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智慧教学一体机具备≥12核芯片驱动， Android 系统版本≥14.0，内存≥8G，存储≥64G</w:t>
            </w:r>
          </w:p>
          <w:p w14:paraId="02D3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内置一体化超高清5K摄像头，单颗摄像头有效像素≥1900W，可输出最大分辨率5104*3864的图片与视频，支持搭配AI软件实现自动点名点数功能</w:t>
            </w:r>
          </w:p>
          <w:p w14:paraId="010D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智慧教学一体机左右两侧可提供与教学应用密切相关的快捷键，数量各不少于15个，并支持自定义设置：时间，显示模式，单侧显示、双侧同时显示，该快捷键至少具有关闭窗口，展台，桌面、多屏互动等教学常用按键</w:t>
            </w:r>
          </w:p>
          <w:p w14:paraId="41CA6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15.智慧教学一体机具有悬浮菜单，两指可快速移动悬浮菜单至按压位置，悬浮菜单可进行自定义分组，可添加 AI 互动软件等不少于 30 个应用</w:t>
            </w:r>
          </w:p>
          <w:p w14:paraId="376E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16.智慧教学一体机全通道支持纸质护眼模式，可实现画面纹理的实时调整 支持纸质纹理：素描纸、宣纸、水彩纸；支持透明度调节与色温调节；显示画面各像素点灰度不规则，减少背景干扰。</w:t>
            </w:r>
          </w:p>
          <w:p w14:paraId="36C5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17.通过触控屏幕任意位置可调出多任务处理窗口，并对正在运行的应用进行浏览、快速切换或结束进程</w:t>
            </w:r>
          </w:p>
          <w:p w14:paraId="4E489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18.在任意信号源下，从屏幕下方任意位置向上滑动，可调用快捷设置菜单无需切换系统，可快速调节Windows 和Android 的设置，并支持拖拽到屏幕任意位置。</w:t>
            </w:r>
          </w:p>
          <w:p w14:paraId="16E4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智慧教学一体机采用OPS，向下插拔的方式，方便后续自主升级维护OPS内置电脑</w:t>
            </w:r>
          </w:p>
          <w:p w14:paraId="7C93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产品提供国家权威检测机构出具的产品检测报告证明</w:t>
            </w:r>
          </w:p>
          <w:p w14:paraId="7521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20.采用80pin Intel通用标准接口，CPU采用Intel第10代及以上平台 酷睿I5处理器内存：≥8G DDR4；硬盘：≥256G SSD固态硬盘 ；</w:t>
            </w:r>
          </w:p>
          <w:p w14:paraId="20AB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接口：整机非外扩展具备5个USB接口 具有独立非外扩展的视频输出接口：≥1路HDMI等</w:t>
            </w:r>
          </w:p>
          <w:p w14:paraId="07D9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整机质保三年以上</w:t>
            </w:r>
          </w:p>
        </w:tc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0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1541145</wp:posOffset>
                  </wp:positionV>
                  <wp:extent cx="1818005" cy="1196340"/>
                  <wp:effectExtent l="0" t="0" r="10795" b="7620"/>
                  <wp:wrapNone/>
                  <wp:docPr id="1625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F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2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DCB08E8">
      <w:pPr>
        <w:rPr>
          <w:rFonts w:hint="default"/>
          <w:lang w:val="en-US" w:eastAsia="zh-CN"/>
        </w:rPr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1C46F"/>
    <w:multiLevelType w:val="singleLevel"/>
    <w:tmpl w:val="9271C4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1E7A5308"/>
    <w:rsid w:val="071770FD"/>
    <w:rsid w:val="08344B05"/>
    <w:rsid w:val="0BD17F5C"/>
    <w:rsid w:val="10CD6A5C"/>
    <w:rsid w:val="1E7A5308"/>
    <w:rsid w:val="5EF469AF"/>
    <w:rsid w:val="69C6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2429</Words>
  <Characters>2860</Characters>
  <Lines>0</Lines>
  <Paragraphs>0</Paragraphs>
  <TotalTime>26</TotalTime>
  <ScaleCrop>false</ScaleCrop>
  <LinksUpToDate>false</LinksUpToDate>
  <CharactersWithSpaces>2892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2025-09-24T12:02:00Z</dcterms:created>
  <dc:creator>huitai</dc:creator>
  <cp:lastModifiedBy>陈平</cp:lastModifiedBy>
  <dcterms:modified xsi:type="dcterms:W3CDTF">2025-09-29T02:35:13Z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AA3281E397584521BF66D3BFFEE81320_13</vt:lpwstr>
  </property>
  <property fmtid="{D5CDD505-2E9C-101B-9397-08002B2CF9AE}" pid="4" name="KSOTemplateDocerSaveRecord">
    <vt:lpwstr>eyJoZGlkIjoiN2ZkOGJiZTY3YWVlMWI5NTI0YmNiMTE5NzdkYjg5MGYiLCJ1c2VySWQiOiI0MjUxODIyMjcifQ==</vt:lpwstr>
  </property>
</Properties>
</file>