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970C0">
      <w:pPr>
        <w:jc w:val="left"/>
        <w:rPr>
          <w:rFonts w:ascii="宋体" w:hAnsi="宋体" w:eastAsia="宋体"/>
          <w:sz w:val="28"/>
          <w:szCs w:val="28"/>
        </w:rPr>
      </w:pPr>
      <w:bookmarkStart w:id="2" w:name="_GoBack"/>
      <w:bookmarkEnd w:id="2"/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：虚拟化群集维保服务要求</w:t>
      </w:r>
    </w:p>
    <w:p w14:paraId="4ABA6F4F">
      <w:pPr>
        <w:pStyle w:val="7"/>
        <w:spacing w:line="480" w:lineRule="auto"/>
        <w:rPr>
          <w:rFonts w:ascii="宋体" w:hAnsi="宋体" w:cs="宋体"/>
        </w:rPr>
      </w:pPr>
      <w:r>
        <w:rPr>
          <w:rFonts w:hint="eastAsia" w:ascii="宋体" w:hAnsi="宋体"/>
        </w:rPr>
        <w:t>虚拟化群集维保服务要</w:t>
      </w:r>
      <w:r>
        <w:rPr>
          <w:rFonts w:hint="eastAsia" w:ascii="宋体" w:hAnsi="宋体" w:cs="宋体"/>
        </w:rPr>
        <w:t>求</w:t>
      </w:r>
    </w:p>
    <w:p w14:paraId="4FD2F05D">
      <w:pPr>
        <w:pStyle w:val="3"/>
        <w:spacing w:line="480" w:lineRule="auto"/>
        <w:ind w:firstLine="198" w:firstLineChars="82"/>
        <w:rPr>
          <w:rFonts w:ascii="宋体" w:hAnsi="宋体"/>
        </w:rPr>
      </w:pPr>
      <w:bookmarkStart w:id="0" w:name="_Toc217446094"/>
      <w:r>
        <w:rPr>
          <w:rFonts w:hint="eastAsia" w:ascii="宋体" w:hAnsi="宋体" w:cs="宋体"/>
        </w:rPr>
        <w:t>一、项目</w:t>
      </w:r>
      <w:bookmarkEnd w:id="0"/>
      <w:bookmarkStart w:id="1" w:name="_Toc217446095"/>
      <w:r>
        <w:rPr>
          <w:rFonts w:hint="eastAsia" w:ascii="宋体" w:hAnsi="宋体" w:cs="宋体"/>
        </w:rPr>
        <w:t>概况</w:t>
      </w:r>
    </w:p>
    <w:bookmarkEnd w:id="1"/>
    <w:p w14:paraId="040A87BD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要求提供长沙市中心医院虚拟化群集一年巡检及维护服务。主要涉及PC服务器、存储、光纤交换机、虚拟化软件系统等项内容，要求提供7</w:t>
      </w:r>
      <w:r>
        <w:rPr>
          <w:rFonts w:ascii="宋体" w:hAnsi="宋体" w:eastAsia="宋体"/>
          <w:color w:val="000000"/>
          <w:szCs w:val="21"/>
        </w:rPr>
        <w:t>x24x1现场保修和技术支持服务，保证维保期限内所有设备的维护服务支持满足最终客户的应用需求。</w:t>
      </w:r>
      <w:r>
        <w:rPr>
          <w:rFonts w:hint="eastAsia" w:ascii="宋体" w:hAnsi="宋体" w:eastAsia="宋体"/>
          <w:color w:val="000000"/>
          <w:szCs w:val="21"/>
        </w:rPr>
        <w:t>本项目</w:t>
      </w:r>
      <w:r>
        <w:rPr>
          <w:rFonts w:ascii="宋体" w:hAnsi="宋体" w:eastAsia="宋体"/>
          <w:color w:val="000000"/>
          <w:szCs w:val="21"/>
        </w:rPr>
        <w:t>不包括故障备件的费用，故障备件所发生的费用需用户按照实际发生的情况进行结算。</w:t>
      </w:r>
    </w:p>
    <w:p w14:paraId="608786C3">
      <w:pPr>
        <w:pStyle w:val="3"/>
        <w:spacing w:line="480" w:lineRule="auto"/>
        <w:ind w:firstLine="198" w:firstLineChars="82"/>
        <w:rPr>
          <w:rFonts w:ascii="宋体" w:hAnsi="宋体" w:cs="宋体"/>
        </w:rPr>
      </w:pPr>
      <w:r>
        <w:rPr>
          <w:rFonts w:hint="eastAsia" w:ascii="宋体" w:hAnsi="宋体" w:cs="宋体"/>
        </w:rPr>
        <w:t>二、系统结构</w:t>
      </w:r>
    </w:p>
    <w:p w14:paraId="675BBA31"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Vm</w:t>
      </w:r>
      <w:r>
        <w:rPr>
          <w:rFonts w:ascii="宋体" w:hAnsi="宋体" w:eastAsia="宋体"/>
          <w:szCs w:val="21"/>
        </w:rPr>
        <w:t>ware</w:t>
      </w:r>
      <w:r>
        <w:rPr>
          <w:rFonts w:hint="eastAsia" w:ascii="宋体" w:hAnsi="宋体" w:eastAsia="宋体"/>
          <w:color w:val="000000"/>
          <w:szCs w:val="21"/>
        </w:rPr>
        <w:t>虚拟化群集</w:t>
      </w:r>
      <w:r>
        <w:rPr>
          <w:rFonts w:hint="eastAsia" w:ascii="宋体" w:hAnsi="宋体" w:eastAsia="宋体"/>
          <w:szCs w:val="21"/>
        </w:rPr>
        <w:t>的硬件平台共分两组，一组平台由4台PC服务器，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台光纤交换机，软件版本是</w:t>
      </w:r>
      <w:r>
        <w:rPr>
          <w:rFonts w:ascii="宋体" w:hAnsi="宋体" w:eastAsia="宋体"/>
          <w:szCs w:val="21"/>
        </w:rPr>
        <w:t>VMware® vSphere®7.0.3.01700</w:t>
      </w:r>
      <w:r>
        <w:rPr>
          <w:rFonts w:hint="eastAsia" w:ascii="宋体" w:hAnsi="宋体" w:eastAsia="宋体"/>
          <w:szCs w:val="21"/>
        </w:rPr>
        <w:t>，一组由</w:t>
      </w: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>台PC服务器，软件版本是</w:t>
      </w:r>
      <w:r>
        <w:rPr>
          <w:rFonts w:ascii="宋体" w:hAnsi="宋体" w:eastAsia="宋体"/>
          <w:szCs w:val="21"/>
        </w:rPr>
        <w:t>VMware® vSphere®6.5.0.41000</w:t>
      </w:r>
      <w:r>
        <w:rPr>
          <w:rFonts w:hint="eastAsia" w:ascii="宋体" w:hAnsi="宋体" w:eastAsia="宋体"/>
          <w:szCs w:val="21"/>
        </w:rPr>
        <w:t>，两组平台共用2台存储，2台光纤交换机进行数据通信存储。</w:t>
      </w:r>
    </w:p>
    <w:p w14:paraId="173CE461">
      <w:pPr>
        <w:pStyle w:val="3"/>
        <w:spacing w:line="480" w:lineRule="auto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三、服务要求</w:t>
      </w:r>
    </w:p>
    <w:p w14:paraId="43374C8E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 服务商在本地设有专门维护团队，服务团队至少包括</w:t>
      </w:r>
      <w:r>
        <w:rPr>
          <w:rFonts w:ascii="宋体" w:hAnsi="宋体" w:eastAsia="宋体"/>
          <w:color w:val="000000"/>
          <w:szCs w:val="21"/>
        </w:rPr>
        <w:t>1名客户经理、1名存储工程师</w:t>
      </w:r>
      <w:r>
        <w:rPr>
          <w:rFonts w:hint="eastAsia" w:ascii="宋体" w:hAnsi="宋体" w:eastAsia="宋体"/>
          <w:color w:val="000000"/>
          <w:szCs w:val="21"/>
        </w:rPr>
        <w:t>、1名虚拟化工程师</w:t>
      </w:r>
      <w:r>
        <w:rPr>
          <w:rFonts w:ascii="宋体" w:hAnsi="宋体" w:eastAsia="宋体"/>
          <w:color w:val="000000"/>
          <w:szCs w:val="21"/>
        </w:rPr>
        <w:t>和1名技术经理，</w:t>
      </w:r>
      <w:r>
        <w:rPr>
          <w:rFonts w:hint="eastAsia" w:ascii="宋体" w:hAnsi="宋体" w:eastAsia="宋体"/>
          <w:color w:val="000000"/>
          <w:szCs w:val="21"/>
        </w:rPr>
        <w:t>要求提供服务团队成员提供相应的资质证书。</w:t>
      </w:r>
    </w:p>
    <w:p w14:paraId="6F347E05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 要求提供7X24小时电话技术支持服务,</w:t>
      </w:r>
      <w:r>
        <w:rPr>
          <w:rFonts w:ascii="宋体" w:hAnsi="宋体" w:eastAsia="宋体"/>
          <w:color w:val="000000"/>
          <w:szCs w:val="21"/>
        </w:rPr>
        <w:t>30</w:t>
      </w:r>
      <w:r>
        <w:rPr>
          <w:rFonts w:hint="eastAsia" w:ascii="宋体" w:hAnsi="宋体" w:eastAsia="宋体"/>
          <w:color w:val="000000"/>
          <w:szCs w:val="21"/>
        </w:rPr>
        <w:t>分钟电话响应，如果远程支持不能解决问题，要求在接到故障通知后维护工程师1小时内到达现场响应。如果到达现场6小时内故障无法处理，维护工程师应向原厂技术机构咨询，提供解决方案。</w:t>
      </w:r>
    </w:p>
    <w:p w14:paraId="44269237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3.</w:t>
      </w:r>
      <w:r>
        <w:rPr>
          <w:rFonts w:hint="eastAsia" w:ascii="宋体" w:hAnsi="宋体" w:eastAsia="宋体"/>
          <w:color w:val="000000"/>
          <w:szCs w:val="21"/>
        </w:rPr>
        <w:t>每年提供</w:t>
      </w:r>
      <w:r>
        <w:rPr>
          <w:rFonts w:ascii="宋体" w:hAnsi="宋体" w:eastAsia="宋体"/>
          <w:color w:val="000000"/>
          <w:szCs w:val="21"/>
        </w:rPr>
        <w:t>4</w:t>
      </w:r>
      <w:r>
        <w:rPr>
          <w:rFonts w:hint="eastAsia" w:ascii="宋体" w:hAnsi="宋体" w:eastAsia="宋体"/>
          <w:color w:val="000000"/>
          <w:szCs w:val="21"/>
        </w:rPr>
        <w:t>次节日巡检服务。要求巡检服务在甲方指定日期前</w:t>
      </w:r>
      <w:r>
        <w:rPr>
          <w:rFonts w:ascii="宋体" w:hAnsi="宋体" w:eastAsia="宋体"/>
          <w:color w:val="000000"/>
          <w:szCs w:val="21"/>
        </w:rPr>
        <w:t>5</w:t>
      </w:r>
      <w:r>
        <w:rPr>
          <w:rFonts w:hint="eastAsia" w:ascii="宋体" w:hAnsi="宋体" w:eastAsia="宋体"/>
          <w:color w:val="000000"/>
          <w:szCs w:val="21"/>
        </w:rPr>
        <w:t>日内完成。巡检时要对设备的软硬件状态、配置进行主动性检查，以发现故障隐患，及时排除故障，并在指定日期前为用户提供现场巡检报告。</w:t>
      </w:r>
    </w:p>
    <w:p w14:paraId="022C735C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4.</w:t>
      </w:r>
      <w:r>
        <w:rPr>
          <w:rFonts w:hint="eastAsia" w:ascii="宋体" w:hAnsi="宋体" w:eastAsia="宋体"/>
          <w:color w:val="000000"/>
          <w:szCs w:val="21"/>
        </w:rPr>
        <w:t>根据用户客户化需要，采用先进的设备检测与分析工具对虚拟化群集进行检测</w:t>
      </w:r>
      <w:r>
        <w:rPr>
          <w:rFonts w:ascii="宋体" w:hAnsi="宋体" w:eastAsia="宋体"/>
          <w:color w:val="000000"/>
          <w:szCs w:val="21"/>
        </w:rPr>
        <w:t>, 提出系统优化建议与措施。</w:t>
      </w:r>
    </w:p>
    <w:p w14:paraId="5AA18A6B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5.</w:t>
      </w:r>
      <w:r>
        <w:rPr>
          <w:rFonts w:hint="eastAsia" w:ascii="宋体" w:hAnsi="宋体" w:eastAsia="宋体"/>
          <w:color w:val="000000"/>
          <w:szCs w:val="21"/>
        </w:rPr>
        <w:t>协助院方制定应急预案，当有重大故障发生时提供技术支持。</w:t>
      </w:r>
    </w:p>
    <w:p w14:paraId="6239E63D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设备清单如下：</w:t>
      </w:r>
    </w:p>
    <w:tbl>
      <w:tblPr>
        <w:tblStyle w:val="8"/>
        <w:tblW w:w="811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38"/>
        <w:gridCol w:w="2552"/>
        <w:gridCol w:w="1134"/>
        <w:gridCol w:w="709"/>
        <w:gridCol w:w="992"/>
      </w:tblGrid>
      <w:tr w14:paraId="46F4C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94" w:type="dxa"/>
            <w:noWrap/>
            <w:vAlign w:val="center"/>
          </w:tcPr>
          <w:p w14:paraId="1842EE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8" w:type="dxa"/>
            <w:vAlign w:val="center"/>
          </w:tcPr>
          <w:p w14:paraId="49A6BA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552" w:type="dxa"/>
            <w:noWrap/>
            <w:vAlign w:val="center"/>
          </w:tcPr>
          <w:p w14:paraId="30A7DF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1134" w:type="dxa"/>
            <w:vAlign w:val="center"/>
          </w:tcPr>
          <w:p w14:paraId="6FDB07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14:paraId="593B68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2" w:type="dxa"/>
          </w:tcPr>
          <w:p w14:paraId="524E20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35968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 w14:paraId="13D278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38" w:type="dxa"/>
            <w:vAlign w:val="center"/>
          </w:tcPr>
          <w:p w14:paraId="272C927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 w14:paraId="4236224E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IBM X3850 X5</w:t>
            </w:r>
          </w:p>
        </w:tc>
        <w:tc>
          <w:tcPr>
            <w:tcW w:w="1134" w:type="dxa"/>
            <w:noWrap/>
            <w:vAlign w:val="center"/>
          </w:tcPr>
          <w:p w14:paraId="721BD9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79CE3E2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F4E91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AE97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 w14:paraId="725B0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538" w:type="dxa"/>
            <w:vAlign w:val="center"/>
          </w:tcPr>
          <w:p w14:paraId="1A8CBCF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 w14:paraId="20AED00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LENOVO X3850 X6</w:t>
            </w:r>
          </w:p>
        </w:tc>
        <w:tc>
          <w:tcPr>
            <w:tcW w:w="1134" w:type="dxa"/>
            <w:noWrap/>
            <w:vAlign w:val="center"/>
          </w:tcPr>
          <w:p w14:paraId="748E58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46F87F0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337370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00C5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 w14:paraId="2C1FE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8" w:type="dxa"/>
            <w:vAlign w:val="center"/>
          </w:tcPr>
          <w:p w14:paraId="1794D83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 w14:paraId="7957A4AF">
            <w:pPr>
              <w:jc w:val="center"/>
              <w:rPr>
                <w:rFonts w:ascii="宋体" w:hAnsi="宋体" w:cs="Courier New"/>
                <w:color w:val="000000"/>
                <w:kern w:val="0"/>
                <w:szCs w:val="21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DL580 GEN10</w:t>
            </w:r>
          </w:p>
        </w:tc>
        <w:tc>
          <w:tcPr>
            <w:tcW w:w="1134" w:type="dxa"/>
            <w:noWrap/>
            <w:vAlign w:val="center"/>
          </w:tcPr>
          <w:p w14:paraId="347BFF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00EB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384736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D1CC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 w14:paraId="2054B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38" w:type="dxa"/>
            <w:vAlign w:val="center"/>
          </w:tcPr>
          <w:p w14:paraId="599713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 w14:paraId="37609A89">
            <w:pPr>
              <w:jc w:val="center"/>
              <w:rPr>
                <w:rFonts w:ascii="宋体" w:hAnsi="宋体" w:cs="Courier New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Cs w:val="21"/>
              </w:rPr>
              <w:t>H3C</w:t>
            </w: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 xml:space="preserve"> 6900</w:t>
            </w:r>
            <w:r>
              <w:rPr>
                <w:rFonts w:hint="eastAsia" w:ascii="宋体" w:hAnsi="宋体" w:cs="Courier New"/>
                <w:color w:val="000000"/>
                <w:kern w:val="0"/>
                <w:szCs w:val="21"/>
              </w:rPr>
              <w:t>G3</w:t>
            </w:r>
          </w:p>
        </w:tc>
        <w:tc>
          <w:tcPr>
            <w:tcW w:w="1134" w:type="dxa"/>
            <w:noWrap/>
            <w:vAlign w:val="center"/>
          </w:tcPr>
          <w:p w14:paraId="247991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10AF4A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F89E4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3D2B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 w14:paraId="4D2A3F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38" w:type="dxa"/>
            <w:vAlign w:val="center"/>
          </w:tcPr>
          <w:p w14:paraId="315780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 w14:paraId="11FC25F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浪潮</w:t>
            </w:r>
            <w:r>
              <w:rPr>
                <w:rFonts w:ascii="宋体" w:hAnsi="宋体"/>
              </w:rPr>
              <w:t>NF8480M6</w:t>
            </w:r>
          </w:p>
        </w:tc>
        <w:tc>
          <w:tcPr>
            <w:tcW w:w="1134" w:type="dxa"/>
            <w:noWrap/>
            <w:vAlign w:val="center"/>
          </w:tcPr>
          <w:p w14:paraId="52A650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7C7018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8B54E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B4AF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 w14:paraId="18F35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38" w:type="dxa"/>
            <w:vAlign w:val="center"/>
          </w:tcPr>
          <w:p w14:paraId="278762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SAN光纤交换机</w:t>
            </w:r>
          </w:p>
        </w:tc>
        <w:tc>
          <w:tcPr>
            <w:tcW w:w="2552" w:type="dxa"/>
            <w:vAlign w:val="center"/>
          </w:tcPr>
          <w:p w14:paraId="3AB55E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IBM 2498-B24</w:t>
            </w:r>
          </w:p>
        </w:tc>
        <w:tc>
          <w:tcPr>
            <w:tcW w:w="1134" w:type="dxa"/>
            <w:noWrap/>
            <w:vAlign w:val="center"/>
          </w:tcPr>
          <w:p w14:paraId="245944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333277A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089B6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1C1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 w14:paraId="496FEB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38" w:type="dxa"/>
            <w:vAlign w:val="center"/>
          </w:tcPr>
          <w:p w14:paraId="3A46CB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存储</w:t>
            </w:r>
          </w:p>
        </w:tc>
        <w:tc>
          <w:tcPr>
            <w:tcW w:w="2552" w:type="dxa"/>
            <w:vAlign w:val="center"/>
          </w:tcPr>
          <w:p w14:paraId="1C4F3C1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3PAR8400</w:t>
            </w:r>
          </w:p>
        </w:tc>
        <w:tc>
          <w:tcPr>
            <w:tcW w:w="1134" w:type="dxa"/>
            <w:noWrap/>
            <w:vAlign w:val="center"/>
          </w:tcPr>
          <w:p w14:paraId="1B3F9A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14:paraId="30F0E1D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75CD4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F3D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 w14:paraId="3A83C5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38" w:type="dxa"/>
            <w:vAlign w:val="center"/>
          </w:tcPr>
          <w:p w14:paraId="36E449B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虚拟化运维</w:t>
            </w:r>
          </w:p>
        </w:tc>
        <w:tc>
          <w:tcPr>
            <w:tcW w:w="2552" w:type="dxa"/>
            <w:vAlign w:val="center"/>
          </w:tcPr>
          <w:p w14:paraId="28A9F64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VMware虚拟化群集</w:t>
            </w:r>
          </w:p>
        </w:tc>
        <w:tc>
          <w:tcPr>
            <w:tcW w:w="1134" w:type="dxa"/>
            <w:noWrap/>
            <w:vAlign w:val="center"/>
          </w:tcPr>
          <w:p w14:paraId="5F0DC15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14:paraId="725751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A7A3A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1233467F"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OTMwZjg1NTBhYzIzMzY4YjI3YmE2YzFjMzI3NzgifQ=="/>
  </w:docVars>
  <w:rsids>
    <w:rsidRoot w:val="00A07670"/>
    <w:rsid w:val="000003E2"/>
    <w:rsid w:val="000023BE"/>
    <w:rsid w:val="00075D32"/>
    <w:rsid w:val="00091012"/>
    <w:rsid w:val="00092FB4"/>
    <w:rsid w:val="000969A3"/>
    <w:rsid w:val="000A0906"/>
    <w:rsid w:val="000C1D4D"/>
    <w:rsid w:val="000D6685"/>
    <w:rsid w:val="000D6D8D"/>
    <w:rsid w:val="00116971"/>
    <w:rsid w:val="001379D9"/>
    <w:rsid w:val="00146D8F"/>
    <w:rsid w:val="00156139"/>
    <w:rsid w:val="00167F8B"/>
    <w:rsid w:val="001A3A37"/>
    <w:rsid w:val="002028ED"/>
    <w:rsid w:val="00206B41"/>
    <w:rsid w:val="00206F10"/>
    <w:rsid w:val="00233893"/>
    <w:rsid w:val="00257DA4"/>
    <w:rsid w:val="002902A8"/>
    <w:rsid w:val="002A2DBD"/>
    <w:rsid w:val="00315CC3"/>
    <w:rsid w:val="00325598"/>
    <w:rsid w:val="003A2767"/>
    <w:rsid w:val="003D7E2A"/>
    <w:rsid w:val="003F1C35"/>
    <w:rsid w:val="003F60AE"/>
    <w:rsid w:val="00416624"/>
    <w:rsid w:val="004541F9"/>
    <w:rsid w:val="004561C9"/>
    <w:rsid w:val="00470869"/>
    <w:rsid w:val="004B260C"/>
    <w:rsid w:val="004B672D"/>
    <w:rsid w:val="004E5F24"/>
    <w:rsid w:val="004F7C78"/>
    <w:rsid w:val="005405D5"/>
    <w:rsid w:val="00564457"/>
    <w:rsid w:val="005F1ACE"/>
    <w:rsid w:val="0061232D"/>
    <w:rsid w:val="00631EC3"/>
    <w:rsid w:val="00645B51"/>
    <w:rsid w:val="00661231"/>
    <w:rsid w:val="0066279C"/>
    <w:rsid w:val="006C5CDB"/>
    <w:rsid w:val="006C6A16"/>
    <w:rsid w:val="006E0226"/>
    <w:rsid w:val="0070265A"/>
    <w:rsid w:val="0071576E"/>
    <w:rsid w:val="00737080"/>
    <w:rsid w:val="0077525B"/>
    <w:rsid w:val="00794A2E"/>
    <w:rsid w:val="007F7559"/>
    <w:rsid w:val="00800E81"/>
    <w:rsid w:val="00812450"/>
    <w:rsid w:val="008309CD"/>
    <w:rsid w:val="00830ED5"/>
    <w:rsid w:val="008C0CCF"/>
    <w:rsid w:val="008C4EC9"/>
    <w:rsid w:val="00911941"/>
    <w:rsid w:val="00945862"/>
    <w:rsid w:val="009602DF"/>
    <w:rsid w:val="00A010D5"/>
    <w:rsid w:val="00A07670"/>
    <w:rsid w:val="00A3286C"/>
    <w:rsid w:val="00A35DE2"/>
    <w:rsid w:val="00A54081"/>
    <w:rsid w:val="00A77280"/>
    <w:rsid w:val="00AD52C1"/>
    <w:rsid w:val="00AF0A87"/>
    <w:rsid w:val="00B23961"/>
    <w:rsid w:val="00B373F6"/>
    <w:rsid w:val="00B423E8"/>
    <w:rsid w:val="00B50A36"/>
    <w:rsid w:val="00B648A2"/>
    <w:rsid w:val="00BB50BE"/>
    <w:rsid w:val="00BC21A4"/>
    <w:rsid w:val="00BE25F2"/>
    <w:rsid w:val="00BE31DD"/>
    <w:rsid w:val="00C12A7C"/>
    <w:rsid w:val="00C52B56"/>
    <w:rsid w:val="00C569B2"/>
    <w:rsid w:val="00C61127"/>
    <w:rsid w:val="00CB1CB9"/>
    <w:rsid w:val="00CD3729"/>
    <w:rsid w:val="00CE1301"/>
    <w:rsid w:val="00D06A50"/>
    <w:rsid w:val="00D132E6"/>
    <w:rsid w:val="00D346EB"/>
    <w:rsid w:val="00D4082D"/>
    <w:rsid w:val="00D5137D"/>
    <w:rsid w:val="00D841C8"/>
    <w:rsid w:val="00D8614F"/>
    <w:rsid w:val="00E037D4"/>
    <w:rsid w:val="00E140A0"/>
    <w:rsid w:val="00E3174F"/>
    <w:rsid w:val="00E570BB"/>
    <w:rsid w:val="00E823A4"/>
    <w:rsid w:val="00E82EEE"/>
    <w:rsid w:val="00EB4DA9"/>
    <w:rsid w:val="00EC5489"/>
    <w:rsid w:val="00ED02A4"/>
    <w:rsid w:val="00ED1A6A"/>
    <w:rsid w:val="00F0258B"/>
    <w:rsid w:val="00F150EB"/>
    <w:rsid w:val="00F17EE1"/>
    <w:rsid w:val="00F847B9"/>
    <w:rsid w:val="00F87075"/>
    <w:rsid w:val="00F907F4"/>
    <w:rsid w:val="00FC6349"/>
    <w:rsid w:val="00FF3B29"/>
    <w:rsid w:val="218F4CAC"/>
    <w:rsid w:val="343A6E99"/>
    <w:rsid w:val="439C5CE7"/>
    <w:rsid w:val="45597E3A"/>
    <w:rsid w:val="5C6B7ABA"/>
    <w:rsid w:val="64EE4034"/>
    <w:rsid w:val="71CB7FC6"/>
    <w:rsid w:val="73F4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标题 3 字符"/>
    <w:basedOn w:val="9"/>
    <w:link w:val="3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4">
    <w:name w:val="标题 字符"/>
    <w:basedOn w:val="9"/>
    <w:link w:val="7"/>
    <w:qFormat/>
    <w:uiPriority w:val="99"/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1127</Characters>
  <Lines>8</Lines>
  <Paragraphs>2</Paragraphs>
  <TotalTime>2</TotalTime>
  <ScaleCrop>false</ScaleCrop>
  <LinksUpToDate>false</LinksUpToDate>
  <CharactersWithSpaces>1142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2022-10-19T00:23:00Z</dcterms:created>
  <dc:creator>zxyy</dc:creator>
  <cp:lastModifiedBy>陈平</cp:lastModifiedBy>
  <cp:lastPrinted>2024-11-11T00:33:00Z</cp:lastPrinted>
  <dcterms:modified xsi:type="dcterms:W3CDTF">2025-11-25T13:48:10Z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A481D103576E4E0185800F4E7981ADF3_13</vt:lpwstr>
  </property>
  <property fmtid="{D5CDD505-2E9C-101B-9397-08002B2CF9AE}" pid="4" name="KSOTemplateDocerSaveRecord">
    <vt:lpwstr>eyJoZGlkIjoiYTc0ZjdjNTIxNmMzMTAwYzIxNmJlZGRjYzVkYTE4OWYiLCJ1c2VySWQiOiIxNjc2MzY5NDc4In0=</vt:lpwstr>
  </property>
</Properties>
</file>