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84B2B">
      <w:pPr>
        <w:jc w:val="left"/>
        <w:rPr>
          <w:rFonts w:ascii="宋体" w:hAnsi="宋体" w:eastAsia="宋体"/>
          <w:sz w:val="28"/>
          <w:szCs w:val="28"/>
        </w:rPr>
      </w:pPr>
      <w:r>
        <w:rPr>
          <w:rFonts w:hint="eastAsia" w:ascii="宋体" w:hAnsi="宋体" w:eastAsia="宋体"/>
          <w:sz w:val="28"/>
          <w:szCs w:val="28"/>
        </w:rPr>
        <w:t>附件</w:t>
      </w:r>
      <w:r>
        <w:rPr>
          <w:rFonts w:hint="eastAsia" w:ascii="宋体" w:hAnsi="宋体" w:eastAsia="宋体"/>
          <w:sz w:val="28"/>
          <w:szCs w:val="28"/>
          <w:lang w:val="en-US" w:eastAsia="zh-CN"/>
        </w:rPr>
        <w:t>5</w:t>
      </w:r>
      <w:r>
        <w:rPr>
          <w:rFonts w:hint="eastAsia" w:ascii="宋体" w:hAnsi="宋体" w:eastAsia="宋体"/>
          <w:sz w:val="28"/>
          <w:szCs w:val="28"/>
        </w:rPr>
        <w:t>：数据库和数据备份维保服务项目需求</w:t>
      </w:r>
    </w:p>
    <w:p w14:paraId="5D2F540E">
      <w:pPr>
        <w:pStyle w:val="7"/>
        <w:spacing w:line="480" w:lineRule="auto"/>
        <w:rPr>
          <w:rFonts w:ascii="宋体" w:hAnsi="宋体" w:cs="宋体"/>
        </w:rPr>
      </w:pPr>
      <w:r>
        <w:rPr>
          <w:rFonts w:hint="eastAsia" w:ascii="宋体" w:hAnsi="宋体" w:cs="宋体"/>
        </w:rPr>
        <w:t>数据库和数据备份维保服务项目需求</w:t>
      </w:r>
    </w:p>
    <w:p w14:paraId="78FA86D3">
      <w:pPr>
        <w:spacing w:line="360" w:lineRule="auto"/>
        <w:outlineLvl w:val="0"/>
        <w:rPr>
          <w:rFonts w:ascii="宋体" w:hAnsi="宋体" w:eastAsia="宋体" w:cs="Arial"/>
          <w:b/>
          <w:bCs/>
          <w:sz w:val="28"/>
          <w:szCs w:val="28"/>
        </w:rPr>
      </w:pPr>
      <w:r>
        <w:rPr>
          <w:rFonts w:hint="eastAsia" w:ascii="宋体" w:hAnsi="宋体" w:eastAsia="宋体" w:cs="Arial"/>
          <w:b/>
          <w:bCs/>
          <w:sz w:val="28"/>
          <w:szCs w:val="28"/>
        </w:rPr>
        <w:t>一、服务范围</w:t>
      </w:r>
    </w:p>
    <w:p w14:paraId="5FD0CE00">
      <w:pPr>
        <w:spacing w:line="360" w:lineRule="auto"/>
        <w:outlineLvl w:val="0"/>
        <w:rPr>
          <w:rFonts w:ascii="宋体" w:hAnsi="宋体" w:eastAsia="宋体" w:cs="Arial"/>
          <w:b/>
          <w:bCs/>
          <w:sz w:val="24"/>
          <w:szCs w:val="24"/>
        </w:rPr>
      </w:pPr>
      <w:r>
        <w:rPr>
          <w:rFonts w:ascii="宋体" w:hAnsi="宋体" w:eastAsia="宋体" w:cs="Arial"/>
          <w:sz w:val="24"/>
          <w:szCs w:val="24"/>
        </w:rPr>
        <w:t>1</w:t>
      </w:r>
      <w:r>
        <w:rPr>
          <w:rFonts w:hint="eastAsia" w:ascii="宋体" w:hAnsi="宋体" w:eastAsia="宋体" w:cs="Arial"/>
          <w:sz w:val="24"/>
          <w:szCs w:val="24"/>
        </w:rPr>
        <w:t>、HIS数据库</w:t>
      </w:r>
    </w:p>
    <w:tbl>
      <w:tblPr>
        <w:tblStyle w:val="9"/>
        <w:tblW w:w="0" w:type="auto"/>
        <w:tblInd w:w="1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2821"/>
      </w:tblGrid>
      <w:tr w14:paraId="153B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244" w:type="dxa"/>
          </w:tcPr>
          <w:p w14:paraId="2407C474">
            <w:pPr>
              <w:spacing w:line="360" w:lineRule="auto"/>
              <w:outlineLvl w:val="0"/>
              <w:rPr>
                <w:rFonts w:ascii="宋体" w:hAnsi="宋体" w:eastAsia="宋体" w:cs="Arial"/>
                <w:b/>
                <w:bCs/>
                <w:sz w:val="24"/>
                <w:szCs w:val="24"/>
              </w:rPr>
            </w:pPr>
            <w:r>
              <w:rPr>
                <w:rFonts w:hint="eastAsia" w:ascii="宋体" w:hAnsi="宋体" w:eastAsia="宋体" w:cs="Arial"/>
                <w:b/>
                <w:bCs/>
                <w:sz w:val="24"/>
                <w:szCs w:val="24"/>
              </w:rPr>
              <w:t>数据库名称</w:t>
            </w:r>
          </w:p>
        </w:tc>
        <w:tc>
          <w:tcPr>
            <w:tcW w:w="2821" w:type="dxa"/>
          </w:tcPr>
          <w:p w14:paraId="3AFDD7D7">
            <w:pPr>
              <w:spacing w:line="360" w:lineRule="auto"/>
              <w:outlineLvl w:val="0"/>
              <w:rPr>
                <w:rFonts w:ascii="宋体" w:hAnsi="宋体" w:eastAsia="宋体" w:cs="Arial"/>
                <w:b/>
                <w:bCs/>
                <w:sz w:val="24"/>
                <w:szCs w:val="24"/>
              </w:rPr>
            </w:pPr>
            <w:r>
              <w:rPr>
                <w:rFonts w:hint="eastAsia" w:ascii="宋体" w:hAnsi="宋体" w:eastAsia="宋体" w:cs="Arial"/>
                <w:b/>
                <w:bCs/>
                <w:sz w:val="24"/>
                <w:szCs w:val="24"/>
              </w:rPr>
              <w:t>类型版本</w:t>
            </w:r>
          </w:p>
        </w:tc>
      </w:tr>
      <w:tr w14:paraId="48D7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244" w:type="dxa"/>
          </w:tcPr>
          <w:p w14:paraId="70B8F434">
            <w:pPr>
              <w:spacing w:line="360" w:lineRule="auto"/>
              <w:outlineLvl w:val="0"/>
              <w:rPr>
                <w:rFonts w:ascii="宋体" w:hAnsi="宋体" w:eastAsia="宋体" w:cs="Arial"/>
                <w:b/>
                <w:bCs/>
                <w:sz w:val="24"/>
                <w:szCs w:val="24"/>
              </w:rPr>
            </w:pPr>
            <w:r>
              <w:rPr>
                <w:rFonts w:hint="eastAsia" w:ascii="宋体" w:hAnsi="宋体" w:eastAsia="宋体" w:cs="Arial"/>
                <w:sz w:val="24"/>
                <w:szCs w:val="24"/>
              </w:rPr>
              <w:t>门诊业务库</w:t>
            </w:r>
          </w:p>
        </w:tc>
        <w:tc>
          <w:tcPr>
            <w:tcW w:w="2821" w:type="dxa"/>
          </w:tcPr>
          <w:p w14:paraId="685D8946">
            <w:pPr>
              <w:spacing w:line="360" w:lineRule="auto"/>
              <w:outlineLvl w:val="0"/>
              <w:rPr>
                <w:rFonts w:ascii="宋体" w:hAnsi="宋体" w:eastAsia="宋体" w:cs="Arial"/>
                <w:sz w:val="24"/>
                <w:szCs w:val="24"/>
              </w:rPr>
            </w:pPr>
            <w:r>
              <w:rPr>
                <w:rFonts w:hint="eastAsia" w:ascii="宋体" w:hAnsi="宋体" w:eastAsia="宋体" w:cs="Arial"/>
                <w:sz w:val="24"/>
                <w:szCs w:val="24"/>
              </w:rPr>
              <w:t>Sql Server v17.9.1</w:t>
            </w:r>
          </w:p>
        </w:tc>
      </w:tr>
      <w:tr w14:paraId="3763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14:paraId="6263B37B">
            <w:pPr>
              <w:spacing w:line="360" w:lineRule="auto"/>
              <w:outlineLvl w:val="0"/>
              <w:rPr>
                <w:rFonts w:ascii="宋体" w:hAnsi="宋体" w:eastAsia="宋体" w:cs="Arial"/>
                <w:b/>
                <w:bCs/>
                <w:sz w:val="24"/>
                <w:szCs w:val="24"/>
              </w:rPr>
            </w:pPr>
            <w:r>
              <w:rPr>
                <w:rFonts w:hint="eastAsia" w:ascii="宋体" w:hAnsi="宋体" w:eastAsia="宋体" w:cs="Arial"/>
                <w:sz w:val="24"/>
                <w:szCs w:val="24"/>
              </w:rPr>
              <w:t>住院业务库</w:t>
            </w:r>
          </w:p>
        </w:tc>
        <w:tc>
          <w:tcPr>
            <w:tcW w:w="2821" w:type="dxa"/>
          </w:tcPr>
          <w:p w14:paraId="7D0BB684">
            <w:pPr>
              <w:spacing w:line="360" w:lineRule="auto"/>
              <w:outlineLvl w:val="0"/>
              <w:rPr>
                <w:rFonts w:ascii="宋体" w:hAnsi="宋体" w:eastAsia="宋体" w:cs="Arial"/>
                <w:sz w:val="24"/>
                <w:szCs w:val="24"/>
              </w:rPr>
            </w:pPr>
            <w:r>
              <w:rPr>
                <w:rFonts w:hint="eastAsia" w:ascii="宋体" w:hAnsi="宋体" w:eastAsia="宋体" w:cs="Arial"/>
                <w:sz w:val="24"/>
                <w:szCs w:val="24"/>
              </w:rPr>
              <w:t>Sql Server v17.9.1</w:t>
            </w:r>
          </w:p>
        </w:tc>
      </w:tr>
      <w:tr w14:paraId="3243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14:paraId="4D2F4313">
            <w:pPr>
              <w:spacing w:line="360" w:lineRule="auto"/>
              <w:outlineLvl w:val="0"/>
              <w:rPr>
                <w:rFonts w:ascii="宋体" w:hAnsi="宋体" w:eastAsia="宋体" w:cs="Arial"/>
                <w:sz w:val="24"/>
                <w:szCs w:val="24"/>
              </w:rPr>
            </w:pPr>
            <w:r>
              <w:rPr>
                <w:rFonts w:hint="eastAsia" w:ascii="宋体" w:hAnsi="宋体" w:eastAsia="宋体" w:cs="Arial"/>
                <w:sz w:val="24"/>
                <w:szCs w:val="24"/>
              </w:rPr>
              <w:t>体检库</w:t>
            </w:r>
          </w:p>
        </w:tc>
        <w:tc>
          <w:tcPr>
            <w:tcW w:w="2821" w:type="dxa"/>
          </w:tcPr>
          <w:p w14:paraId="6BD834AA">
            <w:pPr>
              <w:spacing w:line="360" w:lineRule="auto"/>
              <w:outlineLvl w:val="0"/>
              <w:rPr>
                <w:rFonts w:ascii="宋体" w:hAnsi="宋体" w:eastAsia="宋体" w:cs="Arial"/>
                <w:sz w:val="24"/>
                <w:szCs w:val="24"/>
              </w:rPr>
            </w:pPr>
            <w:r>
              <w:rPr>
                <w:rFonts w:hint="eastAsia" w:ascii="宋体" w:hAnsi="宋体" w:eastAsia="宋体" w:cs="Arial"/>
                <w:sz w:val="24"/>
                <w:szCs w:val="24"/>
              </w:rPr>
              <w:t>Sql Server v17.9.1</w:t>
            </w:r>
          </w:p>
        </w:tc>
      </w:tr>
      <w:tr w14:paraId="5822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14:paraId="2CBB6A76">
            <w:pPr>
              <w:spacing w:line="360" w:lineRule="auto"/>
              <w:outlineLvl w:val="0"/>
              <w:rPr>
                <w:rFonts w:ascii="宋体" w:hAnsi="宋体" w:eastAsia="宋体" w:cs="Arial"/>
                <w:sz w:val="24"/>
                <w:szCs w:val="24"/>
              </w:rPr>
            </w:pPr>
            <w:r>
              <w:rPr>
                <w:rFonts w:hint="eastAsia" w:ascii="宋体" w:hAnsi="宋体" w:eastAsia="宋体" w:cs="Arial"/>
                <w:sz w:val="24"/>
                <w:szCs w:val="24"/>
              </w:rPr>
              <w:t>药物库</w:t>
            </w:r>
          </w:p>
        </w:tc>
        <w:tc>
          <w:tcPr>
            <w:tcW w:w="2821" w:type="dxa"/>
          </w:tcPr>
          <w:p w14:paraId="4818BB8D">
            <w:pPr>
              <w:spacing w:line="360" w:lineRule="auto"/>
              <w:outlineLvl w:val="0"/>
              <w:rPr>
                <w:rFonts w:ascii="宋体" w:hAnsi="宋体" w:eastAsia="宋体" w:cs="Arial"/>
                <w:sz w:val="24"/>
                <w:szCs w:val="24"/>
              </w:rPr>
            </w:pPr>
            <w:r>
              <w:rPr>
                <w:rFonts w:hint="eastAsia" w:ascii="宋体" w:hAnsi="宋体" w:eastAsia="宋体" w:cs="Arial"/>
                <w:sz w:val="24"/>
                <w:szCs w:val="24"/>
              </w:rPr>
              <w:t>Sql Server v17.9.1</w:t>
            </w:r>
          </w:p>
        </w:tc>
      </w:tr>
      <w:tr w14:paraId="1FFE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14:paraId="7C761CB1">
            <w:pPr>
              <w:spacing w:line="360" w:lineRule="auto"/>
              <w:outlineLvl w:val="0"/>
              <w:rPr>
                <w:rFonts w:ascii="宋体" w:hAnsi="宋体" w:eastAsia="宋体" w:cs="Arial"/>
                <w:sz w:val="24"/>
                <w:szCs w:val="24"/>
              </w:rPr>
            </w:pPr>
            <w:r>
              <w:rPr>
                <w:rFonts w:hint="eastAsia" w:ascii="宋体" w:hAnsi="宋体" w:eastAsia="宋体" w:cs="Arial"/>
                <w:sz w:val="24"/>
                <w:szCs w:val="24"/>
              </w:rPr>
              <w:t>wordbook库</w:t>
            </w:r>
          </w:p>
        </w:tc>
        <w:tc>
          <w:tcPr>
            <w:tcW w:w="2821" w:type="dxa"/>
          </w:tcPr>
          <w:p w14:paraId="13A38D58">
            <w:pPr>
              <w:spacing w:line="360" w:lineRule="auto"/>
              <w:outlineLvl w:val="0"/>
              <w:rPr>
                <w:rFonts w:ascii="宋体" w:hAnsi="宋体" w:eastAsia="宋体" w:cs="Arial"/>
                <w:sz w:val="24"/>
                <w:szCs w:val="24"/>
              </w:rPr>
            </w:pPr>
            <w:r>
              <w:rPr>
                <w:rFonts w:hint="eastAsia" w:ascii="宋体" w:hAnsi="宋体" w:eastAsia="宋体" w:cs="Arial"/>
                <w:sz w:val="24"/>
                <w:szCs w:val="24"/>
              </w:rPr>
              <w:t>Sql Server v17.9.1</w:t>
            </w:r>
          </w:p>
        </w:tc>
      </w:tr>
      <w:tr w14:paraId="010D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14:paraId="10417162">
            <w:pPr>
              <w:spacing w:line="360" w:lineRule="auto"/>
              <w:outlineLvl w:val="0"/>
              <w:rPr>
                <w:rFonts w:ascii="宋体" w:hAnsi="宋体" w:eastAsia="宋体" w:cs="Arial"/>
                <w:sz w:val="24"/>
                <w:szCs w:val="24"/>
              </w:rPr>
            </w:pPr>
            <w:r>
              <w:rPr>
                <w:rFonts w:hint="eastAsia" w:ascii="宋体" w:hAnsi="宋体" w:eastAsia="宋体" w:cs="Arial"/>
                <w:sz w:val="24"/>
                <w:szCs w:val="24"/>
              </w:rPr>
              <w:t>主索引库</w:t>
            </w:r>
          </w:p>
        </w:tc>
        <w:tc>
          <w:tcPr>
            <w:tcW w:w="2821" w:type="dxa"/>
          </w:tcPr>
          <w:p w14:paraId="34B0C47D">
            <w:pPr>
              <w:spacing w:line="360" w:lineRule="auto"/>
              <w:outlineLvl w:val="0"/>
              <w:rPr>
                <w:rFonts w:ascii="宋体" w:hAnsi="宋体" w:eastAsia="宋体" w:cs="Arial"/>
                <w:sz w:val="24"/>
                <w:szCs w:val="24"/>
              </w:rPr>
            </w:pPr>
            <w:r>
              <w:rPr>
                <w:rFonts w:hint="eastAsia" w:ascii="宋体" w:hAnsi="宋体" w:eastAsia="宋体" w:cs="Arial"/>
                <w:sz w:val="24"/>
                <w:szCs w:val="24"/>
              </w:rPr>
              <w:t>Sql Server v17.9.1</w:t>
            </w:r>
          </w:p>
        </w:tc>
      </w:tr>
      <w:tr w14:paraId="643C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14:paraId="2811F970">
            <w:pPr>
              <w:spacing w:line="360" w:lineRule="auto"/>
              <w:outlineLvl w:val="0"/>
              <w:rPr>
                <w:rFonts w:ascii="宋体" w:hAnsi="宋体" w:eastAsia="宋体" w:cs="Arial"/>
                <w:sz w:val="24"/>
                <w:szCs w:val="24"/>
              </w:rPr>
            </w:pPr>
            <w:r>
              <w:rPr>
                <w:rFonts w:hint="eastAsia" w:ascii="宋体" w:hAnsi="宋体" w:eastAsia="宋体" w:cs="Arial"/>
                <w:sz w:val="24"/>
                <w:szCs w:val="24"/>
              </w:rPr>
              <w:t>门诊查询库</w:t>
            </w:r>
          </w:p>
        </w:tc>
        <w:tc>
          <w:tcPr>
            <w:tcW w:w="2821" w:type="dxa"/>
          </w:tcPr>
          <w:p w14:paraId="3EA39D47">
            <w:pPr>
              <w:spacing w:line="360" w:lineRule="auto"/>
              <w:outlineLvl w:val="0"/>
              <w:rPr>
                <w:rFonts w:ascii="宋体" w:hAnsi="宋体" w:eastAsia="宋体" w:cs="Arial"/>
                <w:sz w:val="24"/>
                <w:szCs w:val="24"/>
              </w:rPr>
            </w:pPr>
            <w:r>
              <w:rPr>
                <w:rFonts w:hint="eastAsia" w:ascii="宋体" w:hAnsi="宋体" w:eastAsia="宋体" w:cs="Arial"/>
                <w:sz w:val="24"/>
                <w:szCs w:val="24"/>
              </w:rPr>
              <w:t>Sql Server v17.9.1</w:t>
            </w:r>
          </w:p>
        </w:tc>
      </w:tr>
      <w:tr w14:paraId="43E5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14:paraId="5FE36A04">
            <w:pPr>
              <w:spacing w:line="360" w:lineRule="auto"/>
              <w:outlineLvl w:val="0"/>
              <w:rPr>
                <w:rFonts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14:textFill>
                  <w14:solidFill>
                    <w14:schemeClr w14:val="tx1"/>
                  </w14:solidFill>
                </w14:textFill>
              </w:rPr>
              <w:t>gcp库</w:t>
            </w:r>
          </w:p>
        </w:tc>
        <w:tc>
          <w:tcPr>
            <w:tcW w:w="2821" w:type="dxa"/>
          </w:tcPr>
          <w:p w14:paraId="79644E09">
            <w:pPr>
              <w:spacing w:line="360" w:lineRule="auto"/>
              <w:outlineLvl w:val="0"/>
              <w:rPr>
                <w:rFonts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14:textFill>
                  <w14:solidFill>
                    <w14:schemeClr w14:val="tx1"/>
                  </w14:solidFill>
                </w14:textFill>
              </w:rPr>
              <w:t>Sql Server v17.9.1</w:t>
            </w:r>
          </w:p>
        </w:tc>
      </w:tr>
      <w:tr w14:paraId="3183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14:paraId="49063FDC">
            <w:pPr>
              <w:spacing w:line="360" w:lineRule="auto"/>
              <w:outlineLvl w:val="0"/>
              <w:rPr>
                <w:rFonts w:ascii="宋体" w:hAnsi="宋体" w:eastAsia="宋体" w:cs="Arial"/>
                <w:color w:val="auto"/>
                <w:sz w:val="24"/>
                <w:szCs w:val="24"/>
              </w:rPr>
            </w:pPr>
            <w:r>
              <w:rPr>
                <w:rFonts w:hint="eastAsia" w:ascii="宋体" w:hAnsi="宋体" w:eastAsia="宋体" w:cs="Arial"/>
                <w:color w:val="auto"/>
                <w:sz w:val="24"/>
                <w:szCs w:val="24"/>
              </w:rPr>
              <w:t>领导查询库</w:t>
            </w:r>
          </w:p>
        </w:tc>
        <w:tc>
          <w:tcPr>
            <w:tcW w:w="2821" w:type="dxa"/>
          </w:tcPr>
          <w:p w14:paraId="251DC59A">
            <w:pPr>
              <w:spacing w:line="360" w:lineRule="auto"/>
              <w:outlineLvl w:val="0"/>
              <w:rPr>
                <w:rFonts w:ascii="宋体" w:hAnsi="宋体" w:eastAsia="宋体" w:cs="Arial"/>
                <w:b/>
                <w:bCs/>
                <w:color w:val="auto"/>
                <w:sz w:val="24"/>
                <w:szCs w:val="24"/>
              </w:rPr>
            </w:pPr>
            <w:r>
              <w:rPr>
                <w:rFonts w:hint="eastAsia" w:ascii="宋体" w:hAnsi="宋体" w:eastAsia="宋体" w:cs="Arial"/>
                <w:color w:val="auto"/>
                <w:sz w:val="24"/>
                <w:szCs w:val="24"/>
              </w:rPr>
              <w:t>Oracle 11g</w:t>
            </w:r>
          </w:p>
        </w:tc>
      </w:tr>
      <w:tr w14:paraId="7E0C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14:paraId="7BB33956">
            <w:pPr>
              <w:spacing w:line="360" w:lineRule="auto"/>
              <w:outlineLvl w:val="0"/>
              <w:rPr>
                <w:rFonts w:ascii="宋体" w:hAnsi="宋体" w:eastAsia="宋体" w:cs="Arial"/>
                <w:color w:val="auto"/>
                <w:sz w:val="24"/>
                <w:szCs w:val="24"/>
              </w:rPr>
            </w:pPr>
            <w:r>
              <w:rPr>
                <w:rFonts w:hint="eastAsia" w:ascii="宋体" w:hAnsi="宋体" w:eastAsia="宋体" w:cs="Arial"/>
                <w:color w:val="auto"/>
                <w:sz w:val="24"/>
                <w:szCs w:val="24"/>
              </w:rPr>
              <w:t>后勤物资库</w:t>
            </w:r>
          </w:p>
        </w:tc>
        <w:tc>
          <w:tcPr>
            <w:tcW w:w="2821" w:type="dxa"/>
          </w:tcPr>
          <w:p w14:paraId="24C868D8">
            <w:pPr>
              <w:spacing w:line="360" w:lineRule="auto"/>
              <w:outlineLvl w:val="0"/>
              <w:rPr>
                <w:rFonts w:ascii="宋体" w:hAnsi="宋体" w:eastAsia="宋体" w:cs="Arial"/>
                <w:b/>
                <w:bCs/>
                <w:color w:val="auto"/>
                <w:sz w:val="24"/>
                <w:szCs w:val="24"/>
              </w:rPr>
            </w:pPr>
            <w:r>
              <w:rPr>
                <w:rFonts w:hint="eastAsia" w:ascii="宋体" w:hAnsi="宋体" w:eastAsia="宋体" w:cs="Arial"/>
                <w:color w:val="auto"/>
                <w:sz w:val="24"/>
                <w:szCs w:val="24"/>
              </w:rPr>
              <w:t>Oracle 11g</w:t>
            </w:r>
          </w:p>
        </w:tc>
      </w:tr>
    </w:tbl>
    <w:p w14:paraId="3296A259">
      <w:pPr>
        <w:spacing w:line="360" w:lineRule="auto"/>
        <w:outlineLvl w:val="0"/>
        <w:rPr>
          <w:rFonts w:ascii="宋体" w:hAnsi="宋体" w:eastAsia="宋体" w:cs="Arial"/>
          <w:b/>
          <w:bCs/>
          <w:sz w:val="24"/>
          <w:szCs w:val="24"/>
        </w:rPr>
      </w:pPr>
      <w:r>
        <w:rPr>
          <w:rFonts w:hint="eastAsia" w:ascii="宋体" w:hAnsi="宋体" w:eastAsia="宋体" w:cs="Arial"/>
          <w:sz w:val="24"/>
          <w:szCs w:val="24"/>
        </w:rPr>
        <w:t>2、电子病历数据库（Oracle）</w:t>
      </w:r>
    </w:p>
    <w:tbl>
      <w:tblPr>
        <w:tblStyle w:val="9"/>
        <w:tblpPr w:leftFromText="180" w:rightFromText="180" w:vertAnchor="text" w:horzAnchor="page" w:tblpX="2562" w:tblpY="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2841"/>
      </w:tblGrid>
      <w:tr w14:paraId="31E3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244" w:type="dxa"/>
          </w:tcPr>
          <w:p w14:paraId="7EC3B8BB">
            <w:pPr>
              <w:spacing w:line="360" w:lineRule="auto"/>
              <w:outlineLvl w:val="0"/>
              <w:rPr>
                <w:rFonts w:ascii="宋体" w:hAnsi="宋体" w:eastAsia="宋体" w:cs="Arial"/>
                <w:b/>
                <w:bCs/>
                <w:sz w:val="24"/>
                <w:szCs w:val="24"/>
              </w:rPr>
            </w:pPr>
            <w:r>
              <w:rPr>
                <w:rFonts w:hint="eastAsia" w:ascii="宋体" w:hAnsi="宋体" w:eastAsia="宋体" w:cs="Arial"/>
                <w:b/>
                <w:bCs/>
                <w:sz w:val="24"/>
                <w:szCs w:val="24"/>
              </w:rPr>
              <w:t>数据库名称</w:t>
            </w:r>
          </w:p>
        </w:tc>
        <w:tc>
          <w:tcPr>
            <w:tcW w:w="2841" w:type="dxa"/>
          </w:tcPr>
          <w:p w14:paraId="019A9345">
            <w:pPr>
              <w:spacing w:line="360" w:lineRule="auto"/>
              <w:outlineLvl w:val="0"/>
              <w:rPr>
                <w:rFonts w:ascii="宋体" w:hAnsi="宋体" w:eastAsia="宋体" w:cs="Arial"/>
                <w:b/>
                <w:bCs/>
                <w:sz w:val="24"/>
                <w:szCs w:val="24"/>
              </w:rPr>
            </w:pPr>
            <w:r>
              <w:rPr>
                <w:rFonts w:hint="eastAsia" w:ascii="宋体" w:hAnsi="宋体" w:eastAsia="宋体" w:cs="Arial"/>
                <w:b/>
                <w:bCs/>
                <w:sz w:val="24"/>
                <w:szCs w:val="24"/>
              </w:rPr>
              <w:t>类型版本</w:t>
            </w:r>
          </w:p>
        </w:tc>
      </w:tr>
      <w:tr w14:paraId="3512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244" w:type="dxa"/>
          </w:tcPr>
          <w:p w14:paraId="6B7572CA">
            <w:pPr>
              <w:spacing w:line="360" w:lineRule="auto"/>
              <w:outlineLvl w:val="0"/>
              <w:rPr>
                <w:rFonts w:ascii="宋体" w:hAnsi="宋体" w:eastAsia="宋体" w:cs="Arial"/>
                <w:b/>
                <w:bCs/>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14:textFill>
                  <w14:solidFill>
                    <w14:schemeClr w14:val="tx1"/>
                  </w14:solidFill>
                </w14:textFill>
              </w:rPr>
              <w:t>电子病历库</w:t>
            </w:r>
          </w:p>
        </w:tc>
        <w:tc>
          <w:tcPr>
            <w:tcW w:w="2841" w:type="dxa"/>
          </w:tcPr>
          <w:p w14:paraId="0EE672CE">
            <w:pPr>
              <w:spacing w:line="360" w:lineRule="auto"/>
              <w:outlineLvl w:val="0"/>
              <w:rPr>
                <w:rFonts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14:textFill>
                  <w14:solidFill>
                    <w14:schemeClr w14:val="tx1"/>
                  </w14:solidFill>
                </w14:textFill>
              </w:rPr>
              <w:t>Oracle 11g</w:t>
            </w:r>
          </w:p>
        </w:tc>
      </w:tr>
      <w:tr w14:paraId="36BB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44" w:type="dxa"/>
          </w:tcPr>
          <w:p w14:paraId="5A01671C">
            <w:pPr>
              <w:spacing w:line="360" w:lineRule="auto"/>
              <w:outlineLvl w:val="0"/>
              <w:rPr>
                <w:rFonts w:ascii="宋体" w:hAnsi="宋体" w:eastAsia="宋体" w:cs="Arial"/>
                <w:b/>
                <w:bCs/>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14:textFill>
                  <w14:solidFill>
                    <w14:schemeClr w14:val="tx1"/>
                  </w14:solidFill>
                </w14:textFill>
              </w:rPr>
              <w:t>电子病历备份库</w:t>
            </w:r>
          </w:p>
        </w:tc>
        <w:tc>
          <w:tcPr>
            <w:tcW w:w="2841" w:type="dxa"/>
          </w:tcPr>
          <w:p w14:paraId="206D4387">
            <w:pPr>
              <w:spacing w:line="360" w:lineRule="auto"/>
              <w:outlineLvl w:val="0"/>
              <w:rPr>
                <w:rFonts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14:textFill>
                  <w14:solidFill>
                    <w14:schemeClr w14:val="tx1"/>
                  </w14:solidFill>
                </w14:textFill>
              </w:rPr>
              <w:t>Oracle 11g</w:t>
            </w:r>
          </w:p>
        </w:tc>
      </w:tr>
    </w:tbl>
    <w:p w14:paraId="3C4AD933">
      <w:pPr>
        <w:spacing w:line="360" w:lineRule="auto"/>
        <w:ind w:left="420" w:firstLine="420"/>
        <w:outlineLvl w:val="0"/>
        <w:rPr>
          <w:rFonts w:ascii="宋体" w:hAnsi="宋体" w:eastAsia="宋体" w:cs="Arial"/>
          <w:b/>
          <w:bCs/>
          <w:sz w:val="24"/>
          <w:szCs w:val="24"/>
        </w:rPr>
      </w:pPr>
    </w:p>
    <w:p w14:paraId="1A1EABCA">
      <w:pPr>
        <w:spacing w:line="360" w:lineRule="auto"/>
        <w:ind w:left="420" w:firstLine="420"/>
        <w:outlineLvl w:val="0"/>
        <w:rPr>
          <w:rFonts w:ascii="宋体" w:hAnsi="宋体" w:eastAsia="宋体" w:cs="Arial"/>
          <w:b/>
          <w:bCs/>
          <w:sz w:val="24"/>
          <w:szCs w:val="24"/>
        </w:rPr>
      </w:pPr>
    </w:p>
    <w:p w14:paraId="4D467320">
      <w:pPr>
        <w:spacing w:line="360" w:lineRule="auto"/>
        <w:outlineLvl w:val="0"/>
        <w:rPr>
          <w:rFonts w:ascii="宋体" w:hAnsi="宋体" w:eastAsia="宋体" w:cs="Arial"/>
          <w:b/>
          <w:bCs/>
          <w:sz w:val="24"/>
          <w:szCs w:val="24"/>
        </w:rPr>
      </w:pPr>
    </w:p>
    <w:p w14:paraId="6AA71130">
      <w:pPr>
        <w:spacing w:line="360" w:lineRule="auto"/>
        <w:outlineLvl w:val="0"/>
        <w:rPr>
          <w:rFonts w:hint="eastAsia" w:ascii="宋体" w:hAnsi="宋体" w:eastAsia="宋体" w:cs="Arial"/>
          <w:sz w:val="24"/>
          <w:szCs w:val="24"/>
        </w:rPr>
      </w:pPr>
    </w:p>
    <w:p w14:paraId="1B45A41B">
      <w:pPr>
        <w:numPr>
          <w:ilvl w:val="0"/>
          <w:numId w:val="1"/>
        </w:numPr>
        <w:spacing w:line="360" w:lineRule="auto"/>
        <w:outlineLvl w:val="0"/>
        <w:rPr>
          <w:rFonts w:hint="eastAsia"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财务数据库</w:t>
      </w:r>
    </w:p>
    <w:tbl>
      <w:tblPr>
        <w:tblStyle w:val="16"/>
        <w:tblW w:w="772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0"/>
        <w:gridCol w:w="1806"/>
        <w:gridCol w:w="2127"/>
        <w:gridCol w:w="1914"/>
        <w:gridCol w:w="1509"/>
      </w:tblGrid>
      <w:tr w14:paraId="3EFCF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370" w:type="dxa"/>
            <w:tcBorders>
              <w:left w:val="single" w:color="000000" w:sz="2" w:space="0"/>
            </w:tcBorders>
            <w:vAlign w:val="top"/>
          </w:tcPr>
          <w:p w14:paraId="66A07A23">
            <w:pPr>
              <w:pStyle w:val="15"/>
              <w:spacing w:before="272" w:line="170" w:lineRule="auto"/>
              <w:ind w:left="104"/>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06" w:type="dxa"/>
            <w:vAlign w:val="top"/>
          </w:tcPr>
          <w:p w14:paraId="4DAC0836">
            <w:pPr>
              <w:pStyle w:val="15"/>
              <w:spacing w:before="62" w:line="204" w:lineRule="auto"/>
              <w:ind w:left="48"/>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数据库名称</w:t>
            </w:r>
          </w:p>
        </w:tc>
        <w:tc>
          <w:tcPr>
            <w:tcW w:w="2127" w:type="dxa"/>
            <w:vAlign w:val="top"/>
          </w:tcPr>
          <w:p w14:paraId="462CBD15">
            <w:pPr>
              <w:pStyle w:val="15"/>
              <w:spacing w:before="62" w:line="204" w:lineRule="auto"/>
              <w:ind w:left="100"/>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对应业务系统</w:t>
            </w:r>
          </w:p>
        </w:tc>
        <w:tc>
          <w:tcPr>
            <w:tcW w:w="1914" w:type="dxa"/>
            <w:vAlign w:val="top"/>
          </w:tcPr>
          <w:p w14:paraId="3D86C22D">
            <w:pPr>
              <w:pStyle w:val="15"/>
              <w:spacing w:before="62" w:line="204" w:lineRule="auto"/>
              <w:ind w:left="104"/>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备份频次</w:t>
            </w:r>
          </w:p>
        </w:tc>
        <w:tc>
          <w:tcPr>
            <w:tcW w:w="1509" w:type="dxa"/>
            <w:vAlign w:val="top"/>
          </w:tcPr>
          <w:p w14:paraId="689EAA70">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数据库类型</w:t>
            </w:r>
          </w:p>
        </w:tc>
      </w:tr>
      <w:tr w14:paraId="777FC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70" w:type="dxa"/>
            <w:tcBorders>
              <w:left w:val="single" w:color="000000" w:sz="2" w:space="0"/>
            </w:tcBorders>
            <w:vAlign w:val="top"/>
          </w:tcPr>
          <w:p w14:paraId="2D0E252B">
            <w:pPr>
              <w:pStyle w:val="15"/>
              <w:spacing w:before="273" w:line="170" w:lineRule="auto"/>
              <w:ind w:left="104"/>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06" w:type="dxa"/>
            <w:vAlign w:val="top"/>
          </w:tcPr>
          <w:p w14:paraId="1A25A78B">
            <w:pPr>
              <w:pStyle w:val="15"/>
              <w:spacing w:before="181" w:line="369" w:lineRule="exact"/>
              <w:ind w:left="42"/>
              <w:rPr>
                <w:rFonts w:hint="eastAsia" w:ascii="宋体" w:hAnsi="宋体" w:eastAsia="宋体" w:cs="宋体"/>
                <w:color w:val="auto"/>
                <w:sz w:val="24"/>
                <w:szCs w:val="24"/>
              </w:rPr>
            </w:pPr>
            <w:r>
              <w:rPr>
                <w:rFonts w:hint="eastAsia" w:ascii="宋体" w:hAnsi="宋体" w:eastAsia="宋体" w:cs="宋体"/>
                <w:color w:val="auto"/>
                <w:spacing w:val="-2"/>
                <w:position w:val="-4"/>
                <w:sz w:val="24"/>
                <w:szCs w:val="24"/>
              </w:rPr>
              <w:t>HRP01</w:t>
            </w:r>
            <w:r>
              <w:rPr>
                <w:rFonts w:hint="eastAsia" w:ascii="宋体" w:hAnsi="宋体" w:eastAsia="宋体" w:cs="宋体"/>
                <w:color w:val="auto"/>
                <w:spacing w:val="43"/>
                <w:position w:val="-4"/>
                <w:sz w:val="24"/>
                <w:szCs w:val="24"/>
              </w:rPr>
              <w:t xml:space="preserve"> </w:t>
            </w:r>
            <w:r>
              <w:rPr>
                <w:rFonts w:hint="eastAsia" w:ascii="宋体" w:hAnsi="宋体" w:eastAsia="宋体" w:cs="宋体"/>
                <w:color w:val="auto"/>
                <w:spacing w:val="-2"/>
                <w:position w:val="-4"/>
                <w:sz w:val="24"/>
                <w:szCs w:val="24"/>
              </w:rPr>
              <w:t>V2</w:t>
            </w:r>
          </w:p>
        </w:tc>
        <w:tc>
          <w:tcPr>
            <w:tcW w:w="2127" w:type="dxa"/>
            <w:vAlign w:val="top"/>
          </w:tcPr>
          <w:p w14:paraId="5B7AC06B">
            <w:pPr>
              <w:pStyle w:val="15"/>
              <w:spacing w:before="68" w:line="202" w:lineRule="auto"/>
              <w:ind w:left="94"/>
              <w:rPr>
                <w:rFonts w:hint="eastAsia" w:ascii="宋体" w:hAnsi="宋体" w:eastAsia="宋体" w:cs="宋体"/>
                <w:color w:val="auto"/>
                <w:sz w:val="24"/>
                <w:szCs w:val="24"/>
              </w:rPr>
            </w:pPr>
            <w:r>
              <w:rPr>
                <w:rFonts w:hint="eastAsia" w:ascii="宋体" w:hAnsi="宋体" w:eastAsia="宋体" w:cs="宋体"/>
                <w:color w:val="auto"/>
                <w:spacing w:val="5"/>
                <w:sz w:val="24"/>
                <w:szCs w:val="24"/>
              </w:rPr>
              <w:t>财务核算</w:t>
            </w:r>
          </w:p>
        </w:tc>
        <w:tc>
          <w:tcPr>
            <w:tcW w:w="1914" w:type="dxa"/>
            <w:vAlign w:val="top"/>
          </w:tcPr>
          <w:p w14:paraId="1473AF77">
            <w:pPr>
              <w:pStyle w:val="15"/>
              <w:spacing w:before="68" w:line="202" w:lineRule="auto"/>
              <w:ind w:left="98"/>
              <w:rPr>
                <w:rFonts w:hint="eastAsia" w:ascii="宋体" w:hAnsi="宋体" w:eastAsia="宋体" w:cs="宋体"/>
                <w:color w:val="auto"/>
                <w:sz w:val="24"/>
                <w:szCs w:val="24"/>
              </w:rPr>
            </w:pPr>
            <w:r>
              <w:rPr>
                <w:rFonts w:hint="eastAsia" w:ascii="宋体" w:hAnsi="宋体" w:eastAsia="宋体" w:cs="宋体"/>
                <w:color w:val="auto"/>
                <w:spacing w:val="4"/>
                <w:sz w:val="24"/>
                <w:szCs w:val="24"/>
              </w:rPr>
              <w:t>每日备份</w:t>
            </w:r>
          </w:p>
        </w:tc>
        <w:tc>
          <w:tcPr>
            <w:tcW w:w="1509" w:type="dxa"/>
            <w:vAlign w:val="top"/>
          </w:tcPr>
          <w:p w14:paraId="6A653B03">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MSSQL2012</w:t>
            </w:r>
          </w:p>
        </w:tc>
      </w:tr>
      <w:tr w14:paraId="77574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370" w:type="dxa"/>
            <w:tcBorders>
              <w:left w:val="single" w:color="000000" w:sz="2" w:space="0"/>
            </w:tcBorders>
            <w:vAlign w:val="top"/>
          </w:tcPr>
          <w:p w14:paraId="16A1A68C">
            <w:pPr>
              <w:pStyle w:val="15"/>
              <w:spacing w:before="233" w:line="194" w:lineRule="auto"/>
              <w:ind w:left="104"/>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06" w:type="dxa"/>
            <w:vAlign w:val="top"/>
          </w:tcPr>
          <w:p w14:paraId="41C0B01D">
            <w:pPr>
              <w:pStyle w:val="15"/>
              <w:spacing w:before="67" w:line="202" w:lineRule="auto"/>
              <w:ind w:left="42"/>
              <w:rPr>
                <w:rFonts w:hint="eastAsia" w:ascii="宋体" w:hAnsi="宋体" w:eastAsia="宋体" w:cs="宋体"/>
                <w:color w:val="auto"/>
                <w:sz w:val="24"/>
                <w:szCs w:val="24"/>
              </w:rPr>
            </w:pPr>
            <w:r>
              <w:rPr>
                <w:rFonts w:hint="eastAsia" w:ascii="宋体" w:hAnsi="宋体" w:eastAsia="宋体" w:cs="宋体"/>
                <w:color w:val="auto"/>
                <w:sz w:val="24"/>
                <w:szCs w:val="24"/>
              </w:rPr>
              <w:t>HRP</w:t>
            </w:r>
            <w:r>
              <w:rPr>
                <w:rFonts w:hint="eastAsia" w:ascii="宋体" w:hAnsi="宋体" w:eastAsia="宋体" w:cs="宋体"/>
                <w:color w:val="auto"/>
                <w:spacing w:val="4"/>
                <w:sz w:val="24"/>
                <w:szCs w:val="24"/>
              </w:rPr>
              <w:t>01工会</w:t>
            </w:r>
          </w:p>
        </w:tc>
        <w:tc>
          <w:tcPr>
            <w:tcW w:w="2127" w:type="dxa"/>
            <w:vAlign w:val="top"/>
          </w:tcPr>
          <w:p w14:paraId="3717FEF7">
            <w:pPr>
              <w:pStyle w:val="15"/>
              <w:spacing w:before="69" w:line="201" w:lineRule="auto"/>
              <w:ind w:left="94"/>
              <w:rPr>
                <w:rFonts w:hint="eastAsia" w:ascii="宋体" w:hAnsi="宋体" w:eastAsia="宋体" w:cs="宋体"/>
                <w:color w:val="auto"/>
                <w:sz w:val="24"/>
                <w:szCs w:val="24"/>
              </w:rPr>
            </w:pPr>
            <w:r>
              <w:rPr>
                <w:rFonts w:hint="eastAsia" w:ascii="宋体" w:hAnsi="宋体" w:eastAsia="宋体" w:cs="宋体"/>
                <w:color w:val="auto"/>
                <w:spacing w:val="5"/>
                <w:sz w:val="24"/>
                <w:szCs w:val="24"/>
              </w:rPr>
              <w:t>财务核算</w:t>
            </w:r>
          </w:p>
        </w:tc>
        <w:tc>
          <w:tcPr>
            <w:tcW w:w="1914" w:type="dxa"/>
            <w:vAlign w:val="top"/>
          </w:tcPr>
          <w:p w14:paraId="55CDCFF6">
            <w:pPr>
              <w:pStyle w:val="15"/>
              <w:spacing w:before="69" w:line="201" w:lineRule="auto"/>
              <w:ind w:left="98"/>
              <w:rPr>
                <w:rFonts w:hint="eastAsia" w:ascii="宋体" w:hAnsi="宋体" w:eastAsia="宋体" w:cs="宋体"/>
                <w:color w:val="auto"/>
                <w:sz w:val="24"/>
                <w:szCs w:val="24"/>
              </w:rPr>
            </w:pPr>
            <w:r>
              <w:rPr>
                <w:rFonts w:hint="eastAsia" w:ascii="宋体" w:hAnsi="宋体" w:eastAsia="宋体" w:cs="宋体"/>
                <w:color w:val="auto"/>
                <w:spacing w:val="4"/>
                <w:sz w:val="24"/>
                <w:szCs w:val="24"/>
              </w:rPr>
              <w:t>每周备份</w:t>
            </w:r>
          </w:p>
        </w:tc>
        <w:tc>
          <w:tcPr>
            <w:tcW w:w="1509" w:type="dxa"/>
            <w:vAlign w:val="top"/>
          </w:tcPr>
          <w:p w14:paraId="5C5DC009">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MSSQL2012</w:t>
            </w:r>
          </w:p>
        </w:tc>
      </w:tr>
      <w:tr w14:paraId="4A7F2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70" w:type="dxa"/>
            <w:tcBorders>
              <w:left w:val="single" w:color="000000" w:sz="2" w:space="0"/>
            </w:tcBorders>
            <w:vAlign w:val="top"/>
          </w:tcPr>
          <w:p w14:paraId="00A24AF1">
            <w:pPr>
              <w:pStyle w:val="15"/>
              <w:spacing w:before="295" w:line="169" w:lineRule="auto"/>
              <w:ind w:left="104"/>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806" w:type="dxa"/>
            <w:vAlign w:val="top"/>
          </w:tcPr>
          <w:p w14:paraId="097EA23A">
            <w:pPr>
              <w:pStyle w:val="15"/>
              <w:spacing w:before="83" w:line="204" w:lineRule="auto"/>
              <w:ind w:left="42"/>
              <w:rPr>
                <w:rFonts w:hint="eastAsia" w:ascii="宋体" w:hAnsi="宋体" w:eastAsia="宋体" w:cs="宋体"/>
                <w:color w:val="auto"/>
                <w:sz w:val="24"/>
                <w:szCs w:val="24"/>
              </w:rPr>
            </w:pPr>
            <w:r>
              <w:rPr>
                <w:rFonts w:hint="eastAsia" w:ascii="宋体" w:hAnsi="宋体" w:eastAsia="宋体" w:cs="宋体"/>
                <w:color w:val="auto"/>
                <w:sz w:val="24"/>
                <w:szCs w:val="24"/>
              </w:rPr>
              <w:t>HRP</w:t>
            </w:r>
            <w:r>
              <w:rPr>
                <w:rFonts w:hint="eastAsia" w:ascii="宋体" w:hAnsi="宋体" w:eastAsia="宋体" w:cs="宋体"/>
                <w:color w:val="auto"/>
                <w:spacing w:val="4"/>
                <w:sz w:val="24"/>
                <w:szCs w:val="24"/>
              </w:rPr>
              <w:t>01基建</w:t>
            </w:r>
          </w:p>
        </w:tc>
        <w:tc>
          <w:tcPr>
            <w:tcW w:w="2127" w:type="dxa"/>
            <w:vAlign w:val="top"/>
          </w:tcPr>
          <w:p w14:paraId="557E2FCA">
            <w:pPr>
              <w:pStyle w:val="15"/>
              <w:spacing w:before="81" w:line="205" w:lineRule="auto"/>
              <w:ind w:left="94"/>
              <w:rPr>
                <w:rFonts w:hint="eastAsia" w:ascii="宋体" w:hAnsi="宋体" w:eastAsia="宋体" w:cs="宋体"/>
                <w:color w:val="auto"/>
                <w:sz w:val="24"/>
                <w:szCs w:val="24"/>
              </w:rPr>
            </w:pPr>
            <w:r>
              <w:rPr>
                <w:rFonts w:hint="eastAsia" w:ascii="宋体" w:hAnsi="宋体" w:eastAsia="宋体" w:cs="宋体"/>
                <w:color w:val="auto"/>
                <w:spacing w:val="5"/>
                <w:sz w:val="24"/>
                <w:szCs w:val="24"/>
              </w:rPr>
              <w:t>财务核算</w:t>
            </w:r>
          </w:p>
        </w:tc>
        <w:tc>
          <w:tcPr>
            <w:tcW w:w="1914" w:type="dxa"/>
            <w:vAlign w:val="top"/>
          </w:tcPr>
          <w:p w14:paraId="2B0B639A">
            <w:pPr>
              <w:pStyle w:val="15"/>
              <w:spacing w:before="81" w:line="205" w:lineRule="auto"/>
              <w:ind w:left="98"/>
              <w:rPr>
                <w:rFonts w:hint="eastAsia" w:ascii="宋体" w:hAnsi="宋体" w:eastAsia="宋体" w:cs="宋体"/>
                <w:color w:val="auto"/>
                <w:sz w:val="24"/>
                <w:szCs w:val="24"/>
              </w:rPr>
            </w:pPr>
            <w:r>
              <w:rPr>
                <w:rFonts w:hint="eastAsia" w:ascii="宋体" w:hAnsi="宋体" w:eastAsia="宋体" w:cs="宋体"/>
                <w:color w:val="auto"/>
                <w:spacing w:val="4"/>
                <w:sz w:val="24"/>
                <w:szCs w:val="24"/>
              </w:rPr>
              <w:t>每周备份</w:t>
            </w:r>
          </w:p>
        </w:tc>
        <w:tc>
          <w:tcPr>
            <w:tcW w:w="1509" w:type="dxa"/>
            <w:vAlign w:val="top"/>
          </w:tcPr>
          <w:p w14:paraId="171D7F08">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MSSQL2012</w:t>
            </w:r>
          </w:p>
        </w:tc>
      </w:tr>
      <w:tr w14:paraId="1C0CC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70" w:type="dxa"/>
            <w:tcBorders>
              <w:left w:val="single" w:color="000000" w:sz="2" w:space="0"/>
            </w:tcBorders>
            <w:vAlign w:val="top"/>
          </w:tcPr>
          <w:p w14:paraId="246DBA15">
            <w:pPr>
              <w:pStyle w:val="15"/>
              <w:spacing w:before="295" w:line="169" w:lineRule="auto"/>
              <w:ind w:left="104"/>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806" w:type="dxa"/>
            <w:vAlign w:val="top"/>
          </w:tcPr>
          <w:p w14:paraId="20738DD6">
            <w:pPr>
              <w:pStyle w:val="15"/>
              <w:spacing w:before="193" w:line="158" w:lineRule="auto"/>
              <w:ind w:left="42"/>
              <w:rPr>
                <w:rFonts w:hint="eastAsia" w:ascii="宋体" w:hAnsi="宋体" w:eastAsia="宋体" w:cs="宋体"/>
                <w:color w:val="auto"/>
                <w:sz w:val="24"/>
                <w:szCs w:val="24"/>
              </w:rPr>
            </w:pPr>
            <w:r>
              <w:rPr>
                <w:rFonts w:hint="eastAsia" w:ascii="宋体" w:hAnsi="宋体" w:eastAsia="宋体" w:cs="宋体"/>
                <w:color w:val="auto"/>
                <w:spacing w:val="-4"/>
                <w:sz w:val="24"/>
                <w:szCs w:val="24"/>
              </w:rPr>
              <w:t>Z3</w:t>
            </w:r>
          </w:p>
        </w:tc>
        <w:tc>
          <w:tcPr>
            <w:tcW w:w="2127" w:type="dxa"/>
            <w:vAlign w:val="top"/>
          </w:tcPr>
          <w:p w14:paraId="3B8B6165">
            <w:pPr>
              <w:pStyle w:val="15"/>
              <w:spacing w:before="86" w:line="203" w:lineRule="auto"/>
              <w:ind w:left="94"/>
              <w:rPr>
                <w:rFonts w:hint="eastAsia" w:ascii="宋体" w:hAnsi="宋体" w:eastAsia="宋体" w:cs="宋体"/>
                <w:color w:val="auto"/>
                <w:sz w:val="24"/>
                <w:szCs w:val="24"/>
              </w:rPr>
            </w:pPr>
            <w:r>
              <w:rPr>
                <w:rFonts w:hint="eastAsia" w:ascii="宋体" w:hAnsi="宋体" w:eastAsia="宋体" w:cs="宋体"/>
                <w:color w:val="auto"/>
                <w:spacing w:val="11"/>
                <w:sz w:val="24"/>
                <w:szCs w:val="24"/>
              </w:rPr>
              <w:t>基础平台</w:t>
            </w:r>
          </w:p>
        </w:tc>
        <w:tc>
          <w:tcPr>
            <w:tcW w:w="1914" w:type="dxa"/>
            <w:vAlign w:val="top"/>
          </w:tcPr>
          <w:p w14:paraId="380F5AE3">
            <w:pPr>
              <w:pStyle w:val="15"/>
              <w:spacing w:before="81" w:line="205" w:lineRule="auto"/>
              <w:ind w:left="98"/>
              <w:rPr>
                <w:rFonts w:hint="eastAsia" w:ascii="宋体" w:hAnsi="宋体" w:eastAsia="宋体" w:cs="宋体"/>
                <w:color w:val="auto"/>
                <w:sz w:val="24"/>
                <w:szCs w:val="24"/>
              </w:rPr>
            </w:pPr>
            <w:r>
              <w:rPr>
                <w:rFonts w:hint="eastAsia" w:ascii="宋体" w:hAnsi="宋体" w:eastAsia="宋体" w:cs="宋体"/>
                <w:color w:val="auto"/>
                <w:spacing w:val="4"/>
                <w:sz w:val="24"/>
                <w:szCs w:val="24"/>
              </w:rPr>
              <w:t>每月备份</w:t>
            </w:r>
          </w:p>
        </w:tc>
        <w:tc>
          <w:tcPr>
            <w:tcW w:w="1509" w:type="dxa"/>
            <w:vAlign w:val="top"/>
          </w:tcPr>
          <w:p w14:paraId="2B9C6E40">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MSSQL2012</w:t>
            </w:r>
          </w:p>
        </w:tc>
      </w:tr>
      <w:tr w14:paraId="3FCA3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370" w:type="dxa"/>
            <w:tcBorders>
              <w:left w:val="single" w:color="000000" w:sz="2" w:space="0"/>
            </w:tcBorders>
            <w:vAlign w:val="top"/>
          </w:tcPr>
          <w:p w14:paraId="013E975D">
            <w:pPr>
              <w:pStyle w:val="15"/>
              <w:spacing w:before="235" w:line="193" w:lineRule="auto"/>
              <w:ind w:left="104"/>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806" w:type="dxa"/>
            <w:vAlign w:val="top"/>
          </w:tcPr>
          <w:p w14:paraId="12C3AC4B">
            <w:pPr>
              <w:pStyle w:val="15"/>
              <w:spacing w:before="172" w:line="158" w:lineRule="auto"/>
              <w:ind w:left="42"/>
              <w:rPr>
                <w:rFonts w:hint="eastAsia" w:ascii="宋体" w:hAnsi="宋体" w:eastAsia="宋体" w:cs="宋体"/>
                <w:color w:val="auto"/>
                <w:sz w:val="24"/>
                <w:szCs w:val="24"/>
              </w:rPr>
            </w:pPr>
            <w:r>
              <w:rPr>
                <w:rFonts w:hint="eastAsia" w:ascii="宋体" w:hAnsi="宋体" w:eastAsia="宋体" w:cs="宋体"/>
                <w:color w:val="auto"/>
                <w:spacing w:val="-1"/>
                <w:sz w:val="24"/>
                <w:szCs w:val="24"/>
              </w:rPr>
              <w:t>AndSoft</w:t>
            </w:r>
          </w:p>
        </w:tc>
        <w:tc>
          <w:tcPr>
            <w:tcW w:w="2127" w:type="dxa"/>
            <w:vAlign w:val="top"/>
          </w:tcPr>
          <w:p w14:paraId="1329DDEF">
            <w:pPr>
              <w:pStyle w:val="15"/>
              <w:spacing w:before="74" w:line="199" w:lineRule="auto"/>
              <w:ind w:left="94"/>
              <w:rPr>
                <w:rFonts w:hint="eastAsia" w:ascii="宋体" w:hAnsi="宋体" w:eastAsia="宋体" w:cs="宋体"/>
                <w:color w:val="auto"/>
                <w:sz w:val="24"/>
                <w:szCs w:val="24"/>
              </w:rPr>
            </w:pPr>
            <w:r>
              <w:rPr>
                <w:rFonts w:hint="eastAsia" w:ascii="宋体" w:hAnsi="宋体" w:eastAsia="宋体" w:cs="宋体"/>
                <w:color w:val="auto"/>
                <w:spacing w:val="11"/>
                <w:sz w:val="24"/>
                <w:szCs w:val="24"/>
              </w:rPr>
              <w:t>基础平台</w:t>
            </w:r>
          </w:p>
        </w:tc>
        <w:tc>
          <w:tcPr>
            <w:tcW w:w="1914" w:type="dxa"/>
            <w:vAlign w:val="top"/>
          </w:tcPr>
          <w:p w14:paraId="1F9B7037">
            <w:pPr>
              <w:pStyle w:val="15"/>
              <w:spacing w:before="69" w:line="201" w:lineRule="auto"/>
              <w:ind w:left="98"/>
              <w:rPr>
                <w:rFonts w:hint="eastAsia" w:ascii="宋体" w:hAnsi="宋体" w:eastAsia="宋体" w:cs="宋体"/>
                <w:color w:val="auto"/>
                <w:sz w:val="24"/>
                <w:szCs w:val="24"/>
              </w:rPr>
            </w:pPr>
            <w:r>
              <w:rPr>
                <w:rFonts w:hint="eastAsia" w:ascii="宋体" w:hAnsi="宋体" w:eastAsia="宋体" w:cs="宋体"/>
                <w:color w:val="auto"/>
                <w:spacing w:val="4"/>
                <w:sz w:val="24"/>
                <w:szCs w:val="24"/>
              </w:rPr>
              <w:t>每月备份</w:t>
            </w:r>
          </w:p>
        </w:tc>
        <w:tc>
          <w:tcPr>
            <w:tcW w:w="1509" w:type="dxa"/>
            <w:vAlign w:val="top"/>
          </w:tcPr>
          <w:p w14:paraId="05251C97">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MSSQL2012</w:t>
            </w:r>
          </w:p>
        </w:tc>
      </w:tr>
      <w:tr w14:paraId="1A166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70" w:type="dxa"/>
            <w:tcBorders>
              <w:left w:val="single" w:color="000000" w:sz="2" w:space="0"/>
            </w:tcBorders>
            <w:vAlign w:val="top"/>
          </w:tcPr>
          <w:p w14:paraId="4C293519">
            <w:pPr>
              <w:pStyle w:val="15"/>
              <w:spacing w:before="166" w:line="236" w:lineRule="auto"/>
              <w:ind w:left="104"/>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806" w:type="dxa"/>
            <w:vAlign w:val="top"/>
          </w:tcPr>
          <w:p w14:paraId="769FE572">
            <w:pPr>
              <w:pStyle w:val="15"/>
              <w:spacing w:before="116" w:line="182" w:lineRule="auto"/>
              <w:ind w:left="42"/>
              <w:rPr>
                <w:rFonts w:hint="eastAsia" w:ascii="宋体" w:hAnsi="宋体" w:eastAsia="宋体" w:cs="宋体"/>
                <w:color w:val="auto"/>
                <w:sz w:val="24"/>
                <w:szCs w:val="24"/>
              </w:rPr>
            </w:pPr>
            <w:r>
              <w:rPr>
                <w:rFonts w:hint="eastAsia" w:ascii="宋体" w:hAnsi="宋体" w:eastAsia="宋体" w:cs="宋体"/>
                <w:color w:val="auto"/>
                <w:spacing w:val="-3"/>
                <w:sz w:val="24"/>
                <w:szCs w:val="24"/>
              </w:rPr>
              <w:t>andsoon</w:t>
            </w:r>
          </w:p>
        </w:tc>
        <w:tc>
          <w:tcPr>
            <w:tcW w:w="2127" w:type="dxa"/>
            <w:vAlign w:val="top"/>
          </w:tcPr>
          <w:p w14:paraId="0BCF6989">
            <w:pPr>
              <w:pStyle w:val="15"/>
              <w:spacing w:before="73" w:line="200" w:lineRule="auto"/>
              <w:ind w:left="94"/>
              <w:rPr>
                <w:rFonts w:hint="eastAsia" w:ascii="宋体" w:hAnsi="宋体" w:eastAsia="宋体" w:cs="宋体"/>
                <w:color w:val="auto"/>
                <w:sz w:val="24"/>
                <w:szCs w:val="24"/>
              </w:rPr>
            </w:pPr>
            <w:r>
              <w:rPr>
                <w:rFonts w:hint="eastAsia" w:ascii="宋体" w:hAnsi="宋体" w:eastAsia="宋体" w:cs="宋体"/>
                <w:color w:val="auto"/>
                <w:spacing w:val="9"/>
                <w:sz w:val="24"/>
                <w:szCs w:val="24"/>
              </w:rPr>
              <w:t>新基础平台</w:t>
            </w:r>
          </w:p>
        </w:tc>
        <w:tc>
          <w:tcPr>
            <w:tcW w:w="1914" w:type="dxa"/>
            <w:vAlign w:val="top"/>
          </w:tcPr>
          <w:p w14:paraId="4DCACE91">
            <w:pPr>
              <w:pStyle w:val="15"/>
              <w:spacing w:before="70" w:line="201" w:lineRule="auto"/>
              <w:ind w:left="98"/>
              <w:rPr>
                <w:rFonts w:hint="eastAsia" w:ascii="宋体" w:hAnsi="宋体" w:eastAsia="宋体" w:cs="宋体"/>
                <w:color w:val="auto"/>
                <w:sz w:val="24"/>
                <w:szCs w:val="24"/>
              </w:rPr>
            </w:pPr>
            <w:r>
              <w:rPr>
                <w:rFonts w:hint="eastAsia" w:ascii="宋体" w:hAnsi="宋体" w:eastAsia="宋体" w:cs="宋体"/>
                <w:color w:val="auto"/>
                <w:spacing w:val="4"/>
                <w:sz w:val="24"/>
                <w:szCs w:val="24"/>
              </w:rPr>
              <w:t>每月备份</w:t>
            </w:r>
          </w:p>
        </w:tc>
        <w:tc>
          <w:tcPr>
            <w:tcW w:w="1509" w:type="dxa"/>
            <w:vAlign w:val="top"/>
          </w:tcPr>
          <w:p w14:paraId="55028FB9">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MSSQL2012</w:t>
            </w:r>
          </w:p>
        </w:tc>
      </w:tr>
      <w:tr w14:paraId="56965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370" w:type="dxa"/>
            <w:tcBorders>
              <w:left w:val="single" w:color="000000" w:sz="2" w:space="0"/>
            </w:tcBorders>
            <w:vAlign w:val="top"/>
          </w:tcPr>
          <w:p w14:paraId="6B01041B">
            <w:pPr>
              <w:pStyle w:val="15"/>
              <w:spacing w:before="237" w:line="192" w:lineRule="auto"/>
              <w:ind w:left="104"/>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806" w:type="dxa"/>
            <w:vAlign w:val="top"/>
          </w:tcPr>
          <w:p w14:paraId="1BBC6BA7">
            <w:pPr>
              <w:pStyle w:val="15"/>
              <w:spacing w:before="183" w:line="366" w:lineRule="exact"/>
              <w:ind w:left="42"/>
              <w:rPr>
                <w:rFonts w:hint="eastAsia" w:ascii="宋体" w:hAnsi="宋体" w:eastAsia="宋体" w:cs="宋体"/>
                <w:color w:val="auto"/>
                <w:sz w:val="24"/>
                <w:szCs w:val="24"/>
              </w:rPr>
            </w:pPr>
            <w:r>
              <w:rPr>
                <w:rFonts w:hint="eastAsia" w:ascii="宋体" w:hAnsi="宋体" w:eastAsia="宋体" w:cs="宋体"/>
                <w:color w:val="auto"/>
                <w:spacing w:val="-2"/>
                <w:position w:val="-5"/>
                <w:sz w:val="24"/>
                <w:szCs w:val="24"/>
              </w:rPr>
              <w:t>HRP03</w:t>
            </w:r>
            <w:r>
              <w:rPr>
                <w:rFonts w:hint="eastAsia" w:ascii="宋体" w:hAnsi="宋体" w:eastAsia="宋体" w:cs="宋体"/>
                <w:color w:val="auto"/>
                <w:spacing w:val="61"/>
                <w:position w:val="-5"/>
                <w:sz w:val="24"/>
                <w:szCs w:val="24"/>
              </w:rPr>
              <w:t xml:space="preserve"> </w:t>
            </w:r>
            <w:r>
              <w:rPr>
                <w:rFonts w:hint="eastAsia" w:ascii="宋体" w:hAnsi="宋体" w:eastAsia="宋体" w:cs="宋体"/>
                <w:color w:val="auto"/>
                <w:spacing w:val="-2"/>
                <w:position w:val="-5"/>
                <w:sz w:val="24"/>
                <w:szCs w:val="24"/>
              </w:rPr>
              <w:t>V1</w:t>
            </w:r>
          </w:p>
        </w:tc>
        <w:tc>
          <w:tcPr>
            <w:tcW w:w="2127" w:type="dxa"/>
            <w:vAlign w:val="top"/>
          </w:tcPr>
          <w:p w14:paraId="7EAA16C1">
            <w:pPr>
              <w:pStyle w:val="15"/>
              <w:spacing w:before="72" w:line="200" w:lineRule="auto"/>
              <w:ind w:left="94"/>
              <w:rPr>
                <w:rFonts w:hint="eastAsia" w:ascii="宋体" w:hAnsi="宋体" w:eastAsia="宋体" w:cs="宋体"/>
                <w:color w:val="auto"/>
                <w:sz w:val="24"/>
                <w:szCs w:val="24"/>
              </w:rPr>
            </w:pPr>
            <w:r>
              <w:rPr>
                <w:rFonts w:hint="eastAsia" w:ascii="宋体" w:hAnsi="宋体" w:eastAsia="宋体" w:cs="宋体"/>
                <w:color w:val="auto"/>
                <w:spacing w:val="5"/>
                <w:sz w:val="24"/>
                <w:szCs w:val="24"/>
              </w:rPr>
              <w:t>全面预算</w:t>
            </w:r>
          </w:p>
        </w:tc>
        <w:tc>
          <w:tcPr>
            <w:tcW w:w="1914" w:type="dxa"/>
            <w:vAlign w:val="top"/>
          </w:tcPr>
          <w:p w14:paraId="30F00074">
            <w:pPr>
              <w:pStyle w:val="15"/>
              <w:spacing w:before="72" w:line="200" w:lineRule="auto"/>
              <w:ind w:left="98"/>
              <w:rPr>
                <w:rFonts w:hint="eastAsia" w:ascii="宋体" w:hAnsi="宋体" w:eastAsia="宋体" w:cs="宋体"/>
                <w:color w:val="auto"/>
                <w:sz w:val="24"/>
                <w:szCs w:val="24"/>
              </w:rPr>
            </w:pPr>
            <w:r>
              <w:rPr>
                <w:rFonts w:hint="eastAsia" w:ascii="宋体" w:hAnsi="宋体" w:eastAsia="宋体" w:cs="宋体"/>
                <w:color w:val="auto"/>
                <w:spacing w:val="4"/>
                <w:sz w:val="24"/>
                <w:szCs w:val="24"/>
              </w:rPr>
              <w:t>每日备份</w:t>
            </w:r>
          </w:p>
        </w:tc>
        <w:tc>
          <w:tcPr>
            <w:tcW w:w="1509" w:type="dxa"/>
            <w:vAlign w:val="top"/>
          </w:tcPr>
          <w:p w14:paraId="2A9BF2EA">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MSSQL2012</w:t>
            </w:r>
          </w:p>
        </w:tc>
      </w:tr>
      <w:tr w14:paraId="329AF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70" w:type="dxa"/>
            <w:tcBorders>
              <w:left w:val="single" w:color="000000" w:sz="2" w:space="0"/>
            </w:tcBorders>
            <w:vAlign w:val="top"/>
          </w:tcPr>
          <w:p w14:paraId="05CA40BB">
            <w:pPr>
              <w:pStyle w:val="15"/>
              <w:spacing w:before="237" w:line="192" w:lineRule="auto"/>
              <w:ind w:left="104"/>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806" w:type="dxa"/>
            <w:vAlign w:val="top"/>
          </w:tcPr>
          <w:p w14:paraId="67D98F32">
            <w:pPr>
              <w:pStyle w:val="15"/>
              <w:spacing w:before="184" w:line="365" w:lineRule="exact"/>
              <w:ind w:left="42"/>
              <w:rPr>
                <w:rFonts w:hint="eastAsia" w:ascii="宋体" w:hAnsi="宋体" w:eastAsia="宋体" w:cs="宋体"/>
                <w:color w:val="auto"/>
                <w:sz w:val="24"/>
                <w:szCs w:val="24"/>
              </w:rPr>
            </w:pPr>
            <w:r>
              <w:rPr>
                <w:rFonts w:hint="eastAsia" w:ascii="宋体" w:hAnsi="宋体" w:eastAsia="宋体" w:cs="宋体"/>
                <w:color w:val="auto"/>
                <w:spacing w:val="-2"/>
                <w:position w:val="-5"/>
                <w:sz w:val="24"/>
                <w:szCs w:val="24"/>
              </w:rPr>
              <w:t>HRP21</w:t>
            </w:r>
          </w:p>
        </w:tc>
        <w:tc>
          <w:tcPr>
            <w:tcW w:w="2127" w:type="dxa"/>
            <w:vAlign w:val="top"/>
          </w:tcPr>
          <w:p w14:paraId="0EEEED76">
            <w:pPr>
              <w:pStyle w:val="15"/>
              <w:spacing w:before="73" w:line="200" w:lineRule="auto"/>
              <w:ind w:left="94"/>
              <w:rPr>
                <w:rFonts w:hint="eastAsia" w:ascii="宋体" w:hAnsi="宋体" w:eastAsia="宋体" w:cs="宋体"/>
                <w:color w:val="auto"/>
                <w:sz w:val="24"/>
                <w:szCs w:val="24"/>
              </w:rPr>
            </w:pPr>
            <w:r>
              <w:rPr>
                <w:rFonts w:hint="eastAsia" w:ascii="宋体" w:hAnsi="宋体" w:eastAsia="宋体" w:cs="宋体"/>
                <w:color w:val="auto"/>
                <w:spacing w:val="2"/>
                <w:sz w:val="24"/>
                <w:szCs w:val="24"/>
              </w:rPr>
              <w:t>固定资产管理</w:t>
            </w:r>
          </w:p>
        </w:tc>
        <w:tc>
          <w:tcPr>
            <w:tcW w:w="1914" w:type="dxa"/>
            <w:vAlign w:val="top"/>
          </w:tcPr>
          <w:p w14:paraId="6F9BA3F9">
            <w:pPr>
              <w:pStyle w:val="15"/>
              <w:spacing w:before="73" w:line="200" w:lineRule="auto"/>
              <w:ind w:left="98"/>
              <w:rPr>
                <w:rFonts w:hint="eastAsia" w:ascii="宋体" w:hAnsi="宋体" w:eastAsia="宋体" w:cs="宋体"/>
                <w:color w:val="auto"/>
                <w:sz w:val="24"/>
                <w:szCs w:val="24"/>
              </w:rPr>
            </w:pPr>
            <w:r>
              <w:rPr>
                <w:rFonts w:hint="eastAsia" w:ascii="宋体" w:hAnsi="宋体" w:eastAsia="宋体" w:cs="宋体"/>
                <w:color w:val="auto"/>
                <w:spacing w:val="4"/>
                <w:sz w:val="24"/>
                <w:szCs w:val="24"/>
              </w:rPr>
              <w:t>每日备份</w:t>
            </w:r>
          </w:p>
        </w:tc>
        <w:tc>
          <w:tcPr>
            <w:tcW w:w="1509" w:type="dxa"/>
            <w:vAlign w:val="top"/>
          </w:tcPr>
          <w:p w14:paraId="1BB541D2">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MSSQL2012</w:t>
            </w:r>
          </w:p>
        </w:tc>
      </w:tr>
      <w:tr w14:paraId="592AC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370" w:type="dxa"/>
            <w:tcBorders>
              <w:left w:val="single" w:color="000000" w:sz="2" w:space="0"/>
            </w:tcBorders>
            <w:vAlign w:val="top"/>
          </w:tcPr>
          <w:p w14:paraId="7FB01C76">
            <w:pPr>
              <w:pStyle w:val="15"/>
              <w:spacing w:before="277" w:line="167" w:lineRule="auto"/>
              <w:ind w:left="24"/>
              <w:rPr>
                <w:rFonts w:hint="eastAsia" w:ascii="宋体" w:hAnsi="宋体" w:eastAsia="宋体" w:cs="宋体"/>
                <w:color w:val="auto"/>
                <w:sz w:val="24"/>
                <w:szCs w:val="24"/>
              </w:rPr>
            </w:pPr>
            <w:r>
              <w:rPr>
                <w:rFonts w:hint="eastAsia" w:ascii="宋体" w:hAnsi="宋体" w:eastAsia="宋体" w:cs="宋体"/>
                <w:color w:val="auto"/>
                <w:spacing w:val="-9"/>
                <w:sz w:val="24"/>
                <w:szCs w:val="24"/>
              </w:rPr>
              <w:t>10</w:t>
            </w:r>
          </w:p>
        </w:tc>
        <w:tc>
          <w:tcPr>
            <w:tcW w:w="1806" w:type="dxa"/>
            <w:vAlign w:val="top"/>
          </w:tcPr>
          <w:p w14:paraId="6F57B150">
            <w:pPr>
              <w:pStyle w:val="15"/>
              <w:spacing w:before="186" w:line="363" w:lineRule="exact"/>
              <w:ind w:left="42"/>
              <w:rPr>
                <w:rFonts w:hint="eastAsia" w:ascii="宋体" w:hAnsi="宋体" w:eastAsia="宋体" w:cs="宋体"/>
                <w:color w:val="auto"/>
                <w:sz w:val="24"/>
                <w:szCs w:val="24"/>
              </w:rPr>
            </w:pPr>
            <w:r>
              <w:rPr>
                <w:rFonts w:hint="eastAsia" w:ascii="宋体" w:hAnsi="宋体" w:eastAsia="宋体" w:cs="宋体"/>
                <w:color w:val="auto"/>
                <w:spacing w:val="-2"/>
                <w:position w:val="-5"/>
                <w:sz w:val="24"/>
                <w:szCs w:val="24"/>
              </w:rPr>
              <w:t>HRP24</w:t>
            </w:r>
          </w:p>
        </w:tc>
        <w:tc>
          <w:tcPr>
            <w:tcW w:w="2127" w:type="dxa"/>
            <w:vAlign w:val="top"/>
          </w:tcPr>
          <w:p w14:paraId="6A5D12A2">
            <w:pPr>
              <w:pStyle w:val="15"/>
              <w:spacing w:before="72" w:line="200" w:lineRule="auto"/>
              <w:ind w:left="94"/>
              <w:rPr>
                <w:rFonts w:hint="eastAsia" w:ascii="宋体" w:hAnsi="宋体" w:eastAsia="宋体" w:cs="宋体"/>
                <w:color w:val="auto"/>
                <w:sz w:val="24"/>
                <w:szCs w:val="24"/>
              </w:rPr>
            </w:pPr>
            <w:r>
              <w:rPr>
                <w:rFonts w:hint="eastAsia" w:ascii="宋体" w:hAnsi="宋体" w:eastAsia="宋体" w:cs="宋体"/>
                <w:color w:val="auto"/>
                <w:spacing w:val="3"/>
                <w:sz w:val="24"/>
                <w:szCs w:val="24"/>
              </w:rPr>
              <w:t>报销支付系统</w:t>
            </w:r>
          </w:p>
        </w:tc>
        <w:tc>
          <w:tcPr>
            <w:tcW w:w="1914" w:type="dxa"/>
            <w:vAlign w:val="top"/>
          </w:tcPr>
          <w:p w14:paraId="2DC5151D">
            <w:pPr>
              <w:pStyle w:val="15"/>
              <w:spacing w:before="72" w:line="200" w:lineRule="auto"/>
              <w:ind w:left="98"/>
              <w:rPr>
                <w:rFonts w:hint="eastAsia" w:ascii="宋体" w:hAnsi="宋体" w:eastAsia="宋体" w:cs="宋体"/>
                <w:color w:val="auto"/>
                <w:sz w:val="24"/>
                <w:szCs w:val="24"/>
              </w:rPr>
            </w:pPr>
            <w:r>
              <w:rPr>
                <w:rFonts w:hint="eastAsia" w:ascii="宋体" w:hAnsi="宋体" w:eastAsia="宋体" w:cs="宋体"/>
                <w:color w:val="auto"/>
                <w:spacing w:val="4"/>
                <w:sz w:val="24"/>
                <w:szCs w:val="24"/>
              </w:rPr>
              <w:t>每日备份</w:t>
            </w:r>
          </w:p>
        </w:tc>
        <w:tc>
          <w:tcPr>
            <w:tcW w:w="1509" w:type="dxa"/>
            <w:vAlign w:val="top"/>
          </w:tcPr>
          <w:p w14:paraId="07C2D90D">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MSSQL2012</w:t>
            </w:r>
          </w:p>
        </w:tc>
      </w:tr>
      <w:tr w14:paraId="41176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70" w:type="dxa"/>
            <w:tcBorders>
              <w:left w:val="single" w:color="000000" w:sz="2" w:space="0"/>
            </w:tcBorders>
            <w:vAlign w:val="top"/>
          </w:tcPr>
          <w:p w14:paraId="26192902">
            <w:pPr>
              <w:pStyle w:val="15"/>
              <w:spacing w:before="278" w:line="167" w:lineRule="auto"/>
              <w:ind w:left="24"/>
              <w:rPr>
                <w:rFonts w:hint="eastAsia" w:ascii="宋体" w:hAnsi="宋体" w:eastAsia="宋体" w:cs="宋体"/>
                <w:color w:val="auto"/>
                <w:sz w:val="24"/>
                <w:szCs w:val="24"/>
              </w:rPr>
            </w:pPr>
            <w:r>
              <w:rPr>
                <w:rFonts w:hint="eastAsia" w:ascii="宋体" w:hAnsi="宋体" w:eastAsia="宋体" w:cs="宋体"/>
                <w:color w:val="auto"/>
                <w:spacing w:val="-9"/>
                <w:sz w:val="24"/>
                <w:szCs w:val="24"/>
              </w:rPr>
              <w:t>11</w:t>
            </w:r>
          </w:p>
        </w:tc>
        <w:tc>
          <w:tcPr>
            <w:tcW w:w="1806" w:type="dxa"/>
            <w:vAlign w:val="top"/>
          </w:tcPr>
          <w:p w14:paraId="65495798">
            <w:pPr>
              <w:pStyle w:val="15"/>
              <w:spacing w:before="187" w:line="362" w:lineRule="exact"/>
              <w:ind w:left="42"/>
              <w:rPr>
                <w:rFonts w:hint="eastAsia" w:ascii="宋体" w:hAnsi="宋体" w:eastAsia="宋体" w:cs="宋体"/>
                <w:color w:val="auto"/>
                <w:sz w:val="24"/>
                <w:szCs w:val="24"/>
              </w:rPr>
            </w:pPr>
            <w:r>
              <w:rPr>
                <w:rFonts w:hint="eastAsia" w:ascii="宋体" w:hAnsi="宋体" w:eastAsia="宋体" w:cs="宋体"/>
                <w:color w:val="auto"/>
                <w:spacing w:val="-2"/>
                <w:position w:val="-5"/>
                <w:sz w:val="24"/>
                <w:szCs w:val="24"/>
              </w:rPr>
              <w:t>HRP23</w:t>
            </w:r>
          </w:p>
        </w:tc>
        <w:tc>
          <w:tcPr>
            <w:tcW w:w="2127" w:type="dxa"/>
            <w:vAlign w:val="top"/>
          </w:tcPr>
          <w:p w14:paraId="7BA547D1">
            <w:pPr>
              <w:pStyle w:val="15"/>
              <w:spacing w:before="78" w:line="198" w:lineRule="auto"/>
              <w:ind w:left="94"/>
              <w:rPr>
                <w:rFonts w:hint="eastAsia" w:ascii="宋体" w:hAnsi="宋体" w:eastAsia="宋体" w:cs="宋体"/>
                <w:color w:val="auto"/>
                <w:sz w:val="24"/>
                <w:szCs w:val="24"/>
              </w:rPr>
            </w:pPr>
            <w:r>
              <w:rPr>
                <w:rFonts w:hint="eastAsia" w:ascii="宋体" w:hAnsi="宋体" w:eastAsia="宋体" w:cs="宋体"/>
                <w:color w:val="auto"/>
                <w:spacing w:val="5"/>
                <w:sz w:val="24"/>
                <w:szCs w:val="24"/>
              </w:rPr>
              <w:t>合同系统</w:t>
            </w:r>
          </w:p>
        </w:tc>
        <w:tc>
          <w:tcPr>
            <w:tcW w:w="1914" w:type="dxa"/>
            <w:vAlign w:val="top"/>
          </w:tcPr>
          <w:p w14:paraId="688896C3">
            <w:pPr>
              <w:pStyle w:val="15"/>
              <w:spacing w:before="73" w:line="200" w:lineRule="auto"/>
              <w:ind w:left="98"/>
              <w:rPr>
                <w:rFonts w:hint="eastAsia" w:ascii="宋体" w:hAnsi="宋体" w:eastAsia="宋体" w:cs="宋体"/>
                <w:color w:val="auto"/>
                <w:sz w:val="24"/>
                <w:szCs w:val="24"/>
              </w:rPr>
            </w:pPr>
            <w:r>
              <w:rPr>
                <w:rFonts w:hint="eastAsia" w:ascii="宋体" w:hAnsi="宋体" w:eastAsia="宋体" w:cs="宋体"/>
                <w:color w:val="auto"/>
                <w:spacing w:val="4"/>
                <w:sz w:val="24"/>
                <w:szCs w:val="24"/>
              </w:rPr>
              <w:t>每日备份</w:t>
            </w:r>
          </w:p>
        </w:tc>
        <w:tc>
          <w:tcPr>
            <w:tcW w:w="1509" w:type="dxa"/>
            <w:vAlign w:val="top"/>
          </w:tcPr>
          <w:p w14:paraId="788831F7">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MSSQL2012</w:t>
            </w:r>
          </w:p>
        </w:tc>
      </w:tr>
      <w:tr w14:paraId="2D4E8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370" w:type="dxa"/>
            <w:tcBorders>
              <w:left w:val="single" w:color="000000" w:sz="2" w:space="0"/>
            </w:tcBorders>
            <w:vAlign w:val="top"/>
          </w:tcPr>
          <w:p w14:paraId="5874089D">
            <w:pPr>
              <w:pStyle w:val="15"/>
              <w:spacing w:before="238" w:line="191" w:lineRule="auto"/>
              <w:ind w:left="24"/>
              <w:rPr>
                <w:rFonts w:hint="eastAsia" w:ascii="宋体" w:hAnsi="宋体" w:eastAsia="宋体" w:cs="宋体"/>
                <w:color w:val="auto"/>
                <w:sz w:val="24"/>
                <w:szCs w:val="24"/>
              </w:rPr>
            </w:pPr>
            <w:r>
              <w:rPr>
                <w:rFonts w:hint="eastAsia" w:ascii="宋体" w:hAnsi="宋体" w:eastAsia="宋体" w:cs="宋体"/>
                <w:color w:val="auto"/>
                <w:spacing w:val="-9"/>
                <w:sz w:val="24"/>
                <w:szCs w:val="24"/>
              </w:rPr>
              <w:t>12</w:t>
            </w:r>
          </w:p>
        </w:tc>
        <w:tc>
          <w:tcPr>
            <w:tcW w:w="1806" w:type="dxa"/>
            <w:vAlign w:val="top"/>
          </w:tcPr>
          <w:p w14:paraId="216CA4C2">
            <w:pPr>
              <w:pStyle w:val="15"/>
              <w:spacing w:before="185" w:line="364" w:lineRule="exact"/>
              <w:ind w:left="42"/>
              <w:rPr>
                <w:rFonts w:hint="eastAsia" w:ascii="宋体" w:hAnsi="宋体" w:eastAsia="宋体" w:cs="宋体"/>
                <w:color w:val="auto"/>
                <w:sz w:val="24"/>
                <w:szCs w:val="24"/>
              </w:rPr>
            </w:pPr>
            <w:r>
              <w:rPr>
                <w:rFonts w:hint="eastAsia" w:ascii="宋体" w:hAnsi="宋体" w:eastAsia="宋体" w:cs="宋体"/>
                <w:color w:val="auto"/>
                <w:spacing w:val="-2"/>
                <w:position w:val="-5"/>
                <w:sz w:val="24"/>
                <w:szCs w:val="24"/>
              </w:rPr>
              <w:t>HRP13</w:t>
            </w:r>
          </w:p>
        </w:tc>
        <w:tc>
          <w:tcPr>
            <w:tcW w:w="2127" w:type="dxa"/>
            <w:vAlign w:val="top"/>
          </w:tcPr>
          <w:p w14:paraId="04BC74AF">
            <w:pPr>
              <w:pStyle w:val="15"/>
              <w:spacing w:before="72" w:line="200" w:lineRule="auto"/>
              <w:ind w:left="94"/>
              <w:rPr>
                <w:rFonts w:hint="eastAsia" w:ascii="宋体" w:hAnsi="宋体" w:eastAsia="宋体" w:cs="宋体"/>
                <w:color w:val="auto"/>
                <w:sz w:val="24"/>
                <w:szCs w:val="24"/>
              </w:rPr>
            </w:pPr>
            <w:r>
              <w:rPr>
                <w:rFonts w:hint="eastAsia" w:ascii="宋体" w:hAnsi="宋体" w:eastAsia="宋体" w:cs="宋体"/>
                <w:color w:val="auto"/>
                <w:spacing w:val="7"/>
                <w:sz w:val="24"/>
                <w:szCs w:val="24"/>
              </w:rPr>
              <w:t>工资薪酬</w:t>
            </w:r>
          </w:p>
        </w:tc>
        <w:tc>
          <w:tcPr>
            <w:tcW w:w="1914" w:type="dxa"/>
            <w:vAlign w:val="top"/>
          </w:tcPr>
          <w:p w14:paraId="0D2396AA">
            <w:pPr>
              <w:pStyle w:val="15"/>
              <w:spacing w:before="72" w:line="200" w:lineRule="auto"/>
              <w:ind w:left="98"/>
              <w:rPr>
                <w:rFonts w:hint="eastAsia" w:ascii="宋体" w:hAnsi="宋体" w:eastAsia="宋体" w:cs="宋体"/>
                <w:color w:val="auto"/>
                <w:sz w:val="24"/>
                <w:szCs w:val="24"/>
              </w:rPr>
            </w:pPr>
            <w:r>
              <w:rPr>
                <w:rFonts w:hint="eastAsia" w:ascii="宋体" w:hAnsi="宋体" w:eastAsia="宋体" w:cs="宋体"/>
                <w:color w:val="auto"/>
                <w:spacing w:val="4"/>
                <w:sz w:val="24"/>
                <w:szCs w:val="24"/>
              </w:rPr>
              <w:t>每日备份</w:t>
            </w:r>
          </w:p>
        </w:tc>
        <w:tc>
          <w:tcPr>
            <w:tcW w:w="1509" w:type="dxa"/>
            <w:vAlign w:val="top"/>
          </w:tcPr>
          <w:p w14:paraId="0177D217">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MSSQL2012</w:t>
            </w:r>
          </w:p>
        </w:tc>
      </w:tr>
      <w:tr w14:paraId="712C1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70" w:type="dxa"/>
            <w:tcBorders>
              <w:left w:val="single" w:color="000000" w:sz="2" w:space="0"/>
            </w:tcBorders>
            <w:vAlign w:val="top"/>
          </w:tcPr>
          <w:p w14:paraId="4F633F01">
            <w:pPr>
              <w:pStyle w:val="15"/>
              <w:spacing w:before="278" w:line="167" w:lineRule="auto"/>
              <w:ind w:left="24"/>
              <w:rPr>
                <w:rFonts w:hint="eastAsia" w:ascii="宋体" w:hAnsi="宋体" w:eastAsia="宋体" w:cs="宋体"/>
                <w:color w:val="auto"/>
                <w:sz w:val="24"/>
                <w:szCs w:val="24"/>
              </w:rPr>
            </w:pPr>
            <w:r>
              <w:rPr>
                <w:rFonts w:hint="eastAsia" w:ascii="宋体" w:hAnsi="宋体" w:eastAsia="宋体" w:cs="宋体"/>
                <w:color w:val="auto"/>
                <w:spacing w:val="-9"/>
                <w:sz w:val="24"/>
                <w:szCs w:val="24"/>
              </w:rPr>
              <w:t>13</w:t>
            </w:r>
          </w:p>
        </w:tc>
        <w:tc>
          <w:tcPr>
            <w:tcW w:w="1806" w:type="dxa"/>
            <w:vAlign w:val="top"/>
          </w:tcPr>
          <w:p w14:paraId="79EE8C66">
            <w:pPr>
              <w:pStyle w:val="15"/>
              <w:spacing w:before="118" w:line="181" w:lineRule="auto"/>
              <w:ind w:left="42"/>
              <w:rPr>
                <w:rFonts w:hint="eastAsia" w:ascii="宋体" w:hAnsi="宋体" w:eastAsia="宋体" w:cs="宋体"/>
                <w:color w:val="auto"/>
                <w:sz w:val="24"/>
                <w:szCs w:val="24"/>
              </w:rPr>
            </w:pPr>
            <w:r>
              <w:rPr>
                <w:rFonts w:hint="eastAsia" w:ascii="宋体" w:hAnsi="宋体" w:eastAsia="宋体" w:cs="宋体"/>
                <w:color w:val="auto"/>
                <w:spacing w:val="-3"/>
                <w:sz w:val="24"/>
                <w:szCs w:val="24"/>
              </w:rPr>
              <w:t>HRP00</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3"/>
                <w:sz w:val="24"/>
                <w:szCs w:val="24"/>
              </w:rPr>
              <w:t>data</w:t>
            </w:r>
          </w:p>
        </w:tc>
        <w:tc>
          <w:tcPr>
            <w:tcW w:w="2127" w:type="dxa"/>
            <w:vAlign w:val="top"/>
          </w:tcPr>
          <w:p w14:paraId="0F506C9B">
            <w:pPr>
              <w:pStyle w:val="15"/>
              <w:spacing w:before="75" w:line="199" w:lineRule="auto"/>
              <w:ind w:left="94"/>
              <w:rPr>
                <w:rFonts w:hint="eastAsia" w:ascii="宋体" w:hAnsi="宋体" w:eastAsia="宋体" w:cs="宋体"/>
                <w:color w:val="auto"/>
                <w:sz w:val="24"/>
                <w:szCs w:val="24"/>
              </w:rPr>
            </w:pPr>
            <w:r>
              <w:rPr>
                <w:rFonts w:hint="eastAsia" w:ascii="宋体" w:hAnsi="宋体" w:eastAsia="宋体" w:cs="宋体"/>
                <w:color w:val="auto"/>
                <w:spacing w:val="7"/>
                <w:sz w:val="24"/>
                <w:szCs w:val="24"/>
              </w:rPr>
              <w:t>数据中心</w:t>
            </w:r>
          </w:p>
        </w:tc>
        <w:tc>
          <w:tcPr>
            <w:tcW w:w="1914" w:type="dxa"/>
            <w:vAlign w:val="top"/>
          </w:tcPr>
          <w:p w14:paraId="284FBDDF">
            <w:pPr>
              <w:pStyle w:val="15"/>
              <w:spacing w:before="75" w:line="199" w:lineRule="auto"/>
              <w:ind w:left="98"/>
              <w:rPr>
                <w:rFonts w:hint="eastAsia" w:ascii="宋体" w:hAnsi="宋体" w:eastAsia="宋体" w:cs="宋体"/>
                <w:color w:val="auto"/>
                <w:sz w:val="24"/>
                <w:szCs w:val="24"/>
              </w:rPr>
            </w:pPr>
            <w:r>
              <w:rPr>
                <w:rFonts w:hint="eastAsia" w:ascii="宋体" w:hAnsi="宋体" w:eastAsia="宋体" w:cs="宋体"/>
                <w:color w:val="auto"/>
                <w:spacing w:val="4"/>
                <w:sz w:val="24"/>
                <w:szCs w:val="24"/>
              </w:rPr>
              <w:t>每月备份</w:t>
            </w:r>
          </w:p>
        </w:tc>
        <w:tc>
          <w:tcPr>
            <w:tcW w:w="1509" w:type="dxa"/>
            <w:vAlign w:val="top"/>
          </w:tcPr>
          <w:p w14:paraId="17D47798">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MSSQL2012</w:t>
            </w:r>
          </w:p>
        </w:tc>
      </w:tr>
      <w:tr w14:paraId="68A7D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370" w:type="dxa"/>
            <w:tcBorders>
              <w:left w:val="single" w:color="000000" w:sz="2" w:space="0"/>
            </w:tcBorders>
            <w:vAlign w:val="top"/>
          </w:tcPr>
          <w:p w14:paraId="7E1F92E1">
            <w:pPr>
              <w:pStyle w:val="15"/>
              <w:spacing w:before="279" w:line="166" w:lineRule="auto"/>
              <w:ind w:left="24"/>
              <w:rPr>
                <w:rFonts w:hint="eastAsia" w:ascii="宋体" w:hAnsi="宋体" w:eastAsia="宋体" w:cs="宋体"/>
                <w:color w:val="auto"/>
                <w:sz w:val="24"/>
                <w:szCs w:val="24"/>
              </w:rPr>
            </w:pPr>
            <w:r>
              <w:rPr>
                <w:rFonts w:hint="eastAsia" w:ascii="宋体" w:hAnsi="宋体" w:eastAsia="宋体" w:cs="宋体"/>
                <w:color w:val="auto"/>
                <w:spacing w:val="-9"/>
                <w:sz w:val="24"/>
                <w:szCs w:val="24"/>
              </w:rPr>
              <w:t>14</w:t>
            </w:r>
          </w:p>
        </w:tc>
        <w:tc>
          <w:tcPr>
            <w:tcW w:w="1806" w:type="dxa"/>
            <w:vAlign w:val="top"/>
          </w:tcPr>
          <w:p w14:paraId="5CBD0668">
            <w:pPr>
              <w:pStyle w:val="15"/>
              <w:spacing w:before="131" w:line="175" w:lineRule="auto"/>
              <w:ind w:left="42"/>
              <w:rPr>
                <w:rFonts w:hint="eastAsia" w:ascii="宋体" w:hAnsi="宋体" w:eastAsia="宋体" w:cs="宋体"/>
                <w:color w:val="auto"/>
                <w:sz w:val="24"/>
                <w:szCs w:val="24"/>
              </w:rPr>
            </w:pPr>
            <w:r>
              <w:rPr>
                <w:rFonts w:hint="eastAsia" w:ascii="宋体" w:hAnsi="宋体" w:eastAsia="宋体" w:cs="宋体"/>
                <w:color w:val="auto"/>
                <w:spacing w:val="-6"/>
                <w:sz w:val="24"/>
                <w:szCs w:val="24"/>
              </w:rPr>
              <w:t>importHIS</w:t>
            </w:r>
          </w:p>
        </w:tc>
        <w:tc>
          <w:tcPr>
            <w:tcW w:w="2127" w:type="dxa"/>
            <w:vAlign w:val="top"/>
          </w:tcPr>
          <w:p w14:paraId="7A1B8C98">
            <w:pPr>
              <w:pStyle w:val="15"/>
              <w:spacing w:before="74" w:line="199" w:lineRule="auto"/>
              <w:ind w:left="94"/>
              <w:rPr>
                <w:rFonts w:hint="eastAsia" w:ascii="宋体" w:hAnsi="宋体" w:eastAsia="宋体" w:cs="宋体"/>
                <w:color w:val="auto"/>
                <w:sz w:val="24"/>
                <w:szCs w:val="24"/>
              </w:rPr>
            </w:pPr>
            <w:r>
              <w:rPr>
                <w:rFonts w:hint="eastAsia" w:ascii="宋体" w:hAnsi="宋体" w:eastAsia="宋体" w:cs="宋体"/>
                <w:color w:val="auto"/>
                <w:spacing w:val="9"/>
                <w:sz w:val="24"/>
                <w:szCs w:val="24"/>
              </w:rPr>
              <w:t>中间库</w:t>
            </w:r>
          </w:p>
        </w:tc>
        <w:tc>
          <w:tcPr>
            <w:tcW w:w="1914" w:type="dxa"/>
            <w:vAlign w:val="top"/>
          </w:tcPr>
          <w:p w14:paraId="282AFB80">
            <w:pPr>
              <w:pStyle w:val="15"/>
              <w:spacing w:before="74" w:line="199" w:lineRule="auto"/>
              <w:ind w:left="98"/>
              <w:rPr>
                <w:rFonts w:hint="eastAsia" w:ascii="宋体" w:hAnsi="宋体" w:eastAsia="宋体" w:cs="宋体"/>
                <w:color w:val="auto"/>
                <w:sz w:val="24"/>
                <w:szCs w:val="24"/>
              </w:rPr>
            </w:pPr>
            <w:r>
              <w:rPr>
                <w:rFonts w:hint="eastAsia" w:ascii="宋体" w:hAnsi="宋体" w:eastAsia="宋体" w:cs="宋体"/>
                <w:color w:val="auto"/>
                <w:spacing w:val="4"/>
                <w:sz w:val="24"/>
                <w:szCs w:val="24"/>
              </w:rPr>
              <w:t>每月备份</w:t>
            </w:r>
          </w:p>
        </w:tc>
        <w:tc>
          <w:tcPr>
            <w:tcW w:w="1509" w:type="dxa"/>
            <w:vAlign w:val="top"/>
          </w:tcPr>
          <w:p w14:paraId="6D9A761B">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MSSQL2012</w:t>
            </w:r>
          </w:p>
        </w:tc>
      </w:tr>
      <w:tr w14:paraId="1E1DF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70" w:type="dxa"/>
            <w:tcBorders>
              <w:left w:val="single" w:color="000000" w:sz="2" w:space="0"/>
            </w:tcBorders>
            <w:vAlign w:val="top"/>
          </w:tcPr>
          <w:p w14:paraId="0671FB95">
            <w:pPr>
              <w:pStyle w:val="15"/>
              <w:spacing w:before="280" w:line="166" w:lineRule="auto"/>
              <w:ind w:left="24"/>
              <w:rPr>
                <w:rFonts w:hint="eastAsia" w:ascii="宋体" w:hAnsi="宋体" w:eastAsia="宋体" w:cs="宋体"/>
                <w:color w:val="auto"/>
                <w:sz w:val="24"/>
                <w:szCs w:val="24"/>
              </w:rPr>
            </w:pPr>
            <w:r>
              <w:rPr>
                <w:rFonts w:hint="eastAsia" w:ascii="宋体" w:hAnsi="宋体" w:eastAsia="宋体" w:cs="宋体"/>
                <w:color w:val="auto"/>
                <w:spacing w:val="-9"/>
                <w:sz w:val="24"/>
                <w:szCs w:val="24"/>
              </w:rPr>
              <w:t>15</w:t>
            </w:r>
          </w:p>
        </w:tc>
        <w:tc>
          <w:tcPr>
            <w:tcW w:w="1806" w:type="dxa"/>
            <w:vAlign w:val="top"/>
          </w:tcPr>
          <w:p w14:paraId="0FCCB67F">
            <w:pPr>
              <w:pStyle w:val="15"/>
              <w:spacing w:before="132" w:line="175" w:lineRule="auto"/>
              <w:ind w:left="42"/>
              <w:rPr>
                <w:rFonts w:hint="eastAsia" w:ascii="宋体" w:hAnsi="宋体" w:eastAsia="宋体" w:cs="宋体"/>
                <w:color w:val="auto"/>
                <w:sz w:val="24"/>
                <w:szCs w:val="24"/>
              </w:rPr>
            </w:pPr>
            <w:r>
              <w:rPr>
                <w:rFonts w:hint="eastAsia" w:ascii="宋体" w:hAnsi="宋体" w:eastAsia="宋体" w:cs="宋体"/>
                <w:color w:val="auto"/>
                <w:spacing w:val="-6"/>
                <w:sz w:val="24"/>
                <w:szCs w:val="24"/>
              </w:rPr>
              <w:t>importDB</w:t>
            </w:r>
          </w:p>
        </w:tc>
        <w:tc>
          <w:tcPr>
            <w:tcW w:w="2127" w:type="dxa"/>
            <w:vAlign w:val="top"/>
          </w:tcPr>
          <w:p w14:paraId="4882F6F4">
            <w:pPr>
              <w:pStyle w:val="15"/>
              <w:spacing w:before="75" w:line="199" w:lineRule="auto"/>
              <w:ind w:left="94"/>
              <w:rPr>
                <w:rFonts w:hint="eastAsia" w:ascii="宋体" w:hAnsi="宋体" w:eastAsia="宋体" w:cs="宋体"/>
                <w:color w:val="auto"/>
                <w:sz w:val="24"/>
                <w:szCs w:val="24"/>
              </w:rPr>
            </w:pPr>
            <w:r>
              <w:rPr>
                <w:rFonts w:hint="eastAsia" w:ascii="宋体" w:hAnsi="宋体" w:eastAsia="宋体" w:cs="宋体"/>
                <w:color w:val="auto"/>
                <w:spacing w:val="9"/>
                <w:sz w:val="24"/>
                <w:szCs w:val="24"/>
              </w:rPr>
              <w:t>中间库</w:t>
            </w:r>
          </w:p>
        </w:tc>
        <w:tc>
          <w:tcPr>
            <w:tcW w:w="1914" w:type="dxa"/>
            <w:vAlign w:val="top"/>
          </w:tcPr>
          <w:p w14:paraId="6D3B54B2">
            <w:pPr>
              <w:pStyle w:val="15"/>
              <w:spacing w:before="75" w:line="199" w:lineRule="auto"/>
              <w:ind w:left="98"/>
              <w:rPr>
                <w:rFonts w:hint="eastAsia" w:ascii="宋体" w:hAnsi="宋体" w:eastAsia="宋体" w:cs="宋体"/>
                <w:color w:val="auto"/>
                <w:sz w:val="24"/>
                <w:szCs w:val="24"/>
              </w:rPr>
            </w:pPr>
            <w:r>
              <w:rPr>
                <w:rFonts w:hint="eastAsia" w:ascii="宋体" w:hAnsi="宋体" w:eastAsia="宋体" w:cs="宋体"/>
                <w:color w:val="auto"/>
                <w:spacing w:val="4"/>
                <w:sz w:val="24"/>
                <w:szCs w:val="24"/>
              </w:rPr>
              <w:t>每月备份</w:t>
            </w:r>
          </w:p>
        </w:tc>
        <w:tc>
          <w:tcPr>
            <w:tcW w:w="1509" w:type="dxa"/>
            <w:vAlign w:val="top"/>
          </w:tcPr>
          <w:p w14:paraId="62431A9E">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MSSQL2012</w:t>
            </w:r>
          </w:p>
        </w:tc>
      </w:tr>
      <w:tr w14:paraId="6796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370" w:type="dxa"/>
            <w:tcBorders>
              <w:left w:val="single" w:color="000000" w:sz="2" w:space="0"/>
            </w:tcBorders>
            <w:vAlign w:val="top"/>
          </w:tcPr>
          <w:p w14:paraId="310F8FE9">
            <w:pPr>
              <w:pStyle w:val="15"/>
              <w:spacing w:before="280" w:line="165" w:lineRule="auto"/>
              <w:ind w:left="24"/>
              <w:rPr>
                <w:rFonts w:hint="eastAsia" w:ascii="宋体" w:hAnsi="宋体" w:eastAsia="宋体" w:cs="宋体"/>
                <w:color w:val="auto"/>
                <w:sz w:val="24"/>
                <w:szCs w:val="24"/>
              </w:rPr>
            </w:pPr>
            <w:r>
              <w:rPr>
                <w:rFonts w:hint="eastAsia" w:ascii="宋体" w:hAnsi="宋体" w:eastAsia="宋体" w:cs="宋体"/>
                <w:color w:val="auto"/>
                <w:spacing w:val="-9"/>
                <w:sz w:val="24"/>
                <w:szCs w:val="24"/>
              </w:rPr>
              <w:t>16</w:t>
            </w:r>
          </w:p>
        </w:tc>
        <w:tc>
          <w:tcPr>
            <w:tcW w:w="1806" w:type="dxa"/>
            <w:vAlign w:val="top"/>
          </w:tcPr>
          <w:p w14:paraId="4241574C">
            <w:pPr>
              <w:pStyle w:val="15"/>
              <w:spacing w:before="187" w:line="361" w:lineRule="exact"/>
              <w:ind w:left="42"/>
              <w:rPr>
                <w:rFonts w:hint="eastAsia" w:ascii="宋体" w:hAnsi="宋体" w:eastAsia="宋体" w:cs="宋体"/>
                <w:color w:val="auto"/>
                <w:sz w:val="24"/>
                <w:szCs w:val="24"/>
              </w:rPr>
            </w:pPr>
            <w:r>
              <w:rPr>
                <w:rFonts w:hint="eastAsia" w:ascii="宋体" w:hAnsi="宋体" w:eastAsia="宋体" w:cs="宋体"/>
                <w:color w:val="auto"/>
                <w:spacing w:val="-2"/>
                <w:position w:val="-5"/>
                <w:sz w:val="24"/>
                <w:szCs w:val="24"/>
              </w:rPr>
              <w:t>HRP19</w:t>
            </w:r>
            <w:r>
              <w:rPr>
                <w:rFonts w:hint="eastAsia" w:ascii="宋体" w:hAnsi="宋体" w:eastAsia="宋体" w:cs="宋体"/>
                <w:color w:val="auto"/>
                <w:spacing w:val="43"/>
                <w:position w:val="-5"/>
                <w:sz w:val="24"/>
                <w:szCs w:val="24"/>
              </w:rPr>
              <w:t xml:space="preserve"> </w:t>
            </w:r>
            <w:r>
              <w:rPr>
                <w:rFonts w:hint="eastAsia" w:ascii="宋体" w:hAnsi="宋体" w:eastAsia="宋体" w:cs="宋体"/>
                <w:color w:val="auto"/>
                <w:spacing w:val="-2"/>
                <w:position w:val="-5"/>
                <w:sz w:val="24"/>
                <w:szCs w:val="24"/>
              </w:rPr>
              <w:t>V2</w:t>
            </w:r>
          </w:p>
        </w:tc>
        <w:tc>
          <w:tcPr>
            <w:tcW w:w="2127" w:type="dxa"/>
            <w:vAlign w:val="top"/>
          </w:tcPr>
          <w:p w14:paraId="17E91E24">
            <w:pPr>
              <w:pStyle w:val="15"/>
              <w:spacing w:before="74" w:line="199" w:lineRule="auto"/>
              <w:ind w:left="94"/>
              <w:rPr>
                <w:rFonts w:hint="eastAsia" w:ascii="宋体" w:hAnsi="宋体" w:eastAsia="宋体" w:cs="宋体"/>
                <w:color w:val="auto"/>
                <w:sz w:val="24"/>
                <w:szCs w:val="24"/>
              </w:rPr>
            </w:pPr>
            <w:r>
              <w:rPr>
                <w:rFonts w:hint="eastAsia" w:ascii="宋体" w:hAnsi="宋体" w:eastAsia="宋体" w:cs="宋体"/>
                <w:color w:val="auto"/>
                <w:spacing w:val="7"/>
                <w:sz w:val="24"/>
                <w:szCs w:val="24"/>
              </w:rPr>
              <w:t>旧成本库</w:t>
            </w:r>
          </w:p>
        </w:tc>
        <w:tc>
          <w:tcPr>
            <w:tcW w:w="1914" w:type="dxa"/>
            <w:vAlign w:val="top"/>
          </w:tcPr>
          <w:p w14:paraId="60C9AC50">
            <w:pPr>
              <w:pStyle w:val="15"/>
              <w:spacing w:before="74" w:line="199" w:lineRule="auto"/>
              <w:ind w:left="98"/>
              <w:rPr>
                <w:rFonts w:hint="eastAsia" w:ascii="宋体" w:hAnsi="宋体" w:eastAsia="宋体" w:cs="宋体"/>
                <w:color w:val="auto"/>
                <w:sz w:val="24"/>
                <w:szCs w:val="24"/>
              </w:rPr>
            </w:pPr>
            <w:r>
              <w:rPr>
                <w:rFonts w:hint="eastAsia" w:ascii="宋体" w:hAnsi="宋体" w:eastAsia="宋体" w:cs="宋体"/>
                <w:color w:val="auto"/>
                <w:spacing w:val="4"/>
                <w:sz w:val="24"/>
                <w:szCs w:val="24"/>
              </w:rPr>
              <w:t>年度备份</w:t>
            </w:r>
          </w:p>
        </w:tc>
        <w:tc>
          <w:tcPr>
            <w:tcW w:w="1509" w:type="dxa"/>
            <w:vAlign w:val="top"/>
          </w:tcPr>
          <w:p w14:paraId="7E9B4F73">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MSSQL2012</w:t>
            </w:r>
          </w:p>
        </w:tc>
      </w:tr>
      <w:tr w14:paraId="0E016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70" w:type="dxa"/>
            <w:tcBorders>
              <w:left w:val="single" w:color="000000" w:sz="2" w:space="0"/>
            </w:tcBorders>
            <w:vAlign w:val="top"/>
          </w:tcPr>
          <w:p w14:paraId="5D691155">
            <w:pPr>
              <w:pStyle w:val="15"/>
              <w:spacing w:before="241" w:line="190" w:lineRule="auto"/>
              <w:ind w:left="24"/>
              <w:rPr>
                <w:rFonts w:hint="eastAsia" w:ascii="宋体" w:hAnsi="宋体" w:eastAsia="宋体" w:cs="宋体"/>
                <w:color w:val="auto"/>
                <w:sz w:val="24"/>
                <w:szCs w:val="24"/>
              </w:rPr>
            </w:pPr>
            <w:r>
              <w:rPr>
                <w:rFonts w:hint="eastAsia" w:ascii="宋体" w:hAnsi="宋体" w:eastAsia="宋体" w:cs="宋体"/>
                <w:color w:val="auto"/>
                <w:spacing w:val="-9"/>
                <w:sz w:val="24"/>
                <w:szCs w:val="24"/>
              </w:rPr>
              <w:t>17</w:t>
            </w:r>
          </w:p>
        </w:tc>
        <w:tc>
          <w:tcPr>
            <w:tcW w:w="1806" w:type="dxa"/>
            <w:vAlign w:val="top"/>
          </w:tcPr>
          <w:p w14:paraId="20AD8796">
            <w:pPr>
              <w:pStyle w:val="15"/>
              <w:spacing w:before="63" w:line="204" w:lineRule="auto"/>
              <w:ind w:left="42"/>
              <w:rPr>
                <w:rFonts w:hint="eastAsia" w:ascii="宋体" w:hAnsi="宋体" w:eastAsia="宋体" w:cs="宋体"/>
                <w:color w:val="auto"/>
                <w:sz w:val="24"/>
                <w:szCs w:val="24"/>
              </w:rPr>
            </w:pPr>
            <w:r>
              <w:rPr>
                <w:rFonts w:hint="eastAsia" w:ascii="宋体" w:hAnsi="宋体" w:eastAsia="宋体" w:cs="宋体"/>
                <w:color w:val="auto"/>
                <w:spacing w:val="-5"/>
                <w:sz w:val="24"/>
                <w:szCs w:val="24"/>
              </w:rPr>
              <w:t>importHIS</w:t>
            </w:r>
            <w:r>
              <w:rPr>
                <w:rFonts w:hint="eastAsia" w:ascii="宋体" w:hAnsi="宋体" w:eastAsia="宋体" w:cs="宋体"/>
                <w:color w:val="auto"/>
                <w:spacing w:val="96"/>
                <w:sz w:val="24"/>
                <w:szCs w:val="24"/>
              </w:rPr>
              <w:t xml:space="preserve"> </w:t>
            </w:r>
            <w:r>
              <w:rPr>
                <w:rFonts w:hint="eastAsia" w:ascii="宋体" w:hAnsi="宋体" w:eastAsia="宋体" w:cs="宋体"/>
                <w:color w:val="auto"/>
                <w:spacing w:val="-5"/>
                <w:sz w:val="24"/>
                <w:szCs w:val="24"/>
              </w:rPr>
              <w:t>2023</w:t>
            </w:r>
          </w:p>
        </w:tc>
        <w:tc>
          <w:tcPr>
            <w:tcW w:w="2127" w:type="dxa"/>
            <w:vAlign w:val="top"/>
          </w:tcPr>
          <w:p w14:paraId="398CD508">
            <w:pPr>
              <w:pStyle w:val="15"/>
              <w:spacing w:before="75" w:line="199" w:lineRule="auto"/>
              <w:ind w:left="94"/>
              <w:rPr>
                <w:rFonts w:hint="eastAsia" w:ascii="宋体" w:hAnsi="宋体" w:eastAsia="宋体" w:cs="宋体"/>
                <w:color w:val="auto"/>
                <w:sz w:val="24"/>
                <w:szCs w:val="24"/>
              </w:rPr>
            </w:pPr>
            <w:r>
              <w:rPr>
                <w:rFonts w:hint="eastAsia" w:ascii="宋体" w:hAnsi="宋体" w:eastAsia="宋体" w:cs="宋体"/>
                <w:color w:val="auto"/>
                <w:spacing w:val="2"/>
                <w:sz w:val="24"/>
                <w:szCs w:val="24"/>
              </w:rPr>
              <w:t>收入数据中心历史库2023</w:t>
            </w:r>
          </w:p>
        </w:tc>
        <w:tc>
          <w:tcPr>
            <w:tcW w:w="1914" w:type="dxa"/>
            <w:vAlign w:val="top"/>
          </w:tcPr>
          <w:p w14:paraId="0FFFF68D">
            <w:pPr>
              <w:pStyle w:val="15"/>
              <w:spacing w:before="75" w:line="199" w:lineRule="auto"/>
              <w:ind w:left="98"/>
              <w:rPr>
                <w:rFonts w:hint="eastAsia" w:ascii="宋体" w:hAnsi="宋体" w:eastAsia="宋体" w:cs="宋体"/>
                <w:color w:val="auto"/>
                <w:sz w:val="24"/>
                <w:szCs w:val="24"/>
              </w:rPr>
            </w:pPr>
            <w:r>
              <w:rPr>
                <w:rFonts w:hint="eastAsia" w:ascii="宋体" w:hAnsi="宋体" w:eastAsia="宋体" w:cs="宋体"/>
                <w:color w:val="auto"/>
                <w:spacing w:val="4"/>
                <w:sz w:val="24"/>
                <w:szCs w:val="24"/>
              </w:rPr>
              <w:t>年度备份</w:t>
            </w:r>
          </w:p>
        </w:tc>
        <w:tc>
          <w:tcPr>
            <w:tcW w:w="1509" w:type="dxa"/>
            <w:vAlign w:val="top"/>
          </w:tcPr>
          <w:p w14:paraId="16648740">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MSSQL2012</w:t>
            </w:r>
          </w:p>
        </w:tc>
      </w:tr>
      <w:tr w14:paraId="3A30B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370" w:type="dxa"/>
            <w:tcBorders>
              <w:left w:val="single" w:color="000000" w:sz="2" w:space="0"/>
            </w:tcBorders>
            <w:vAlign w:val="top"/>
          </w:tcPr>
          <w:p w14:paraId="763D890A">
            <w:pPr>
              <w:pStyle w:val="15"/>
              <w:spacing w:before="280" w:line="165" w:lineRule="auto"/>
              <w:ind w:left="24"/>
              <w:rPr>
                <w:rFonts w:hint="eastAsia" w:ascii="宋体" w:hAnsi="宋体" w:eastAsia="宋体" w:cs="宋体"/>
                <w:color w:val="auto"/>
                <w:sz w:val="24"/>
                <w:szCs w:val="24"/>
              </w:rPr>
            </w:pPr>
            <w:r>
              <w:rPr>
                <w:rFonts w:hint="eastAsia" w:ascii="宋体" w:hAnsi="宋体" w:eastAsia="宋体" w:cs="宋体"/>
                <w:color w:val="auto"/>
                <w:spacing w:val="-9"/>
                <w:sz w:val="24"/>
                <w:szCs w:val="24"/>
              </w:rPr>
              <w:t>18</w:t>
            </w:r>
          </w:p>
        </w:tc>
        <w:tc>
          <w:tcPr>
            <w:tcW w:w="1806" w:type="dxa"/>
            <w:vAlign w:val="top"/>
          </w:tcPr>
          <w:p w14:paraId="17DE93B7">
            <w:pPr>
              <w:pStyle w:val="15"/>
              <w:spacing w:before="65" w:line="203" w:lineRule="auto"/>
              <w:ind w:left="42"/>
              <w:rPr>
                <w:rFonts w:hint="eastAsia" w:ascii="宋体" w:hAnsi="宋体" w:eastAsia="宋体" w:cs="宋体"/>
                <w:color w:val="auto"/>
                <w:sz w:val="24"/>
                <w:szCs w:val="24"/>
              </w:rPr>
            </w:pPr>
            <w:r>
              <w:rPr>
                <w:rFonts w:hint="eastAsia" w:ascii="宋体" w:hAnsi="宋体" w:eastAsia="宋体" w:cs="宋体"/>
                <w:color w:val="auto"/>
                <w:spacing w:val="-5"/>
                <w:sz w:val="24"/>
                <w:szCs w:val="24"/>
              </w:rPr>
              <w:t>importHIS</w:t>
            </w:r>
            <w:r>
              <w:rPr>
                <w:rFonts w:hint="eastAsia" w:ascii="宋体" w:hAnsi="宋体" w:eastAsia="宋体" w:cs="宋体"/>
                <w:color w:val="auto"/>
                <w:spacing w:val="84"/>
                <w:sz w:val="24"/>
                <w:szCs w:val="24"/>
              </w:rPr>
              <w:t xml:space="preserve"> </w:t>
            </w:r>
            <w:r>
              <w:rPr>
                <w:rFonts w:hint="eastAsia" w:ascii="宋体" w:hAnsi="宋体" w:eastAsia="宋体" w:cs="宋体"/>
                <w:color w:val="auto"/>
                <w:spacing w:val="-5"/>
                <w:sz w:val="24"/>
                <w:szCs w:val="24"/>
              </w:rPr>
              <w:t>2024</w:t>
            </w:r>
          </w:p>
        </w:tc>
        <w:tc>
          <w:tcPr>
            <w:tcW w:w="2127" w:type="dxa"/>
            <w:vAlign w:val="top"/>
          </w:tcPr>
          <w:p w14:paraId="35134631">
            <w:pPr>
              <w:pStyle w:val="15"/>
              <w:spacing w:before="77" w:line="198" w:lineRule="auto"/>
              <w:ind w:left="94"/>
              <w:rPr>
                <w:rFonts w:hint="eastAsia" w:ascii="宋体" w:hAnsi="宋体" w:eastAsia="宋体" w:cs="宋体"/>
                <w:color w:val="auto"/>
                <w:sz w:val="24"/>
                <w:szCs w:val="24"/>
              </w:rPr>
            </w:pPr>
            <w:r>
              <w:rPr>
                <w:rFonts w:hint="eastAsia" w:ascii="宋体" w:hAnsi="宋体" w:eastAsia="宋体" w:cs="宋体"/>
                <w:color w:val="auto"/>
                <w:spacing w:val="1"/>
                <w:sz w:val="24"/>
                <w:szCs w:val="24"/>
              </w:rPr>
              <w:t>收入数据中心历史库2024</w:t>
            </w:r>
          </w:p>
        </w:tc>
        <w:tc>
          <w:tcPr>
            <w:tcW w:w="1914" w:type="dxa"/>
            <w:vAlign w:val="top"/>
          </w:tcPr>
          <w:p w14:paraId="12D3C023">
            <w:pPr>
              <w:pStyle w:val="15"/>
              <w:spacing w:before="77" w:line="198" w:lineRule="auto"/>
              <w:ind w:left="98"/>
              <w:rPr>
                <w:rFonts w:hint="eastAsia" w:ascii="宋体" w:hAnsi="宋体" w:eastAsia="宋体" w:cs="宋体"/>
                <w:color w:val="auto"/>
                <w:sz w:val="24"/>
                <w:szCs w:val="24"/>
              </w:rPr>
            </w:pPr>
            <w:r>
              <w:rPr>
                <w:rFonts w:hint="eastAsia" w:ascii="宋体" w:hAnsi="宋体" w:eastAsia="宋体" w:cs="宋体"/>
                <w:color w:val="auto"/>
                <w:spacing w:val="4"/>
                <w:sz w:val="24"/>
                <w:szCs w:val="24"/>
              </w:rPr>
              <w:t>年度备份</w:t>
            </w:r>
          </w:p>
        </w:tc>
        <w:tc>
          <w:tcPr>
            <w:tcW w:w="1509" w:type="dxa"/>
            <w:vAlign w:val="top"/>
          </w:tcPr>
          <w:p w14:paraId="5E021709">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MSSQL2012</w:t>
            </w:r>
          </w:p>
        </w:tc>
      </w:tr>
      <w:tr w14:paraId="7D055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70" w:type="dxa"/>
            <w:tcBorders>
              <w:left w:val="single" w:color="000000" w:sz="2" w:space="0"/>
            </w:tcBorders>
            <w:vAlign w:val="top"/>
          </w:tcPr>
          <w:p w14:paraId="57024418">
            <w:pPr>
              <w:pStyle w:val="15"/>
              <w:spacing w:before="291" w:line="165" w:lineRule="auto"/>
              <w:ind w:left="24"/>
              <w:rPr>
                <w:rFonts w:hint="eastAsia" w:ascii="宋体" w:hAnsi="宋体" w:eastAsia="宋体" w:cs="宋体"/>
                <w:color w:val="auto"/>
                <w:sz w:val="24"/>
                <w:szCs w:val="24"/>
              </w:rPr>
            </w:pPr>
            <w:r>
              <w:rPr>
                <w:rFonts w:hint="eastAsia" w:ascii="宋体" w:hAnsi="宋体" w:eastAsia="宋体" w:cs="宋体"/>
                <w:color w:val="auto"/>
                <w:spacing w:val="-9"/>
                <w:sz w:val="24"/>
                <w:szCs w:val="24"/>
              </w:rPr>
              <w:t>19</w:t>
            </w:r>
          </w:p>
        </w:tc>
        <w:tc>
          <w:tcPr>
            <w:tcW w:w="1806" w:type="dxa"/>
            <w:vAlign w:val="top"/>
          </w:tcPr>
          <w:p w14:paraId="0D0F997E">
            <w:pPr>
              <w:pStyle w:val="15"/>
              <w:spacing w:before="76" w:line="203" w:lineRule="auto"/>
              <w:ind w:left="42"/>
              <w:rPr>
                <w:rFonts w:hint="eastAsia" w:ascii="宋体" w:hAnsi="宋体" w:eastAsia="宋体" w:cs="宋体"/>
                <w:color w:val="auto"/>
                <w:sz w:val="24"/>
                <w:szCs w:val="24"/>
              </w:rPr>
            </w:pPr>
            <w:r>
              <w:rPr>
                <w:rFonts w:hint="eastAsia" w:ascii="宋体" w:hAnsi="宋体" w:eastAsia="宋体" w:cs="宋体"/>
                <w:color w:val="auto"/>
                <w:spacing w:val="-5"/>
                <w:sz w:val="24"/>
                <w:szCs w:val="24"/>
              </w:rPr>
              <w:t>importHIS</w:t>
            </w:r>
            <w:r>
              <w:rPr>
                <w:rFonts w:hint="eastAsia" w:ascii="宋体" w:hAnsi="宋体" w:eastAsia="宋体" w:cs="宋体"/>
                <w:color w:val="auto"/>
                <w:spacing w:val="96"/>
                <w:sz w:val="24"/>
                <w:szCs w:val="24"/>
              </w:rPr>
              <w:t xml:space="preserve"> </w:t>
            </w:r>
            <w:r>
              <w:rPr>
                <w:rFonts w:hint="eastAsia" w:ascii="宋体" w:hAnsi="宋体" w:eastAsia="宋体" w:cs="宋体"/>
                <w:color w:val="auto"/>
                <w:spacing w:val="-5"/>
                <w:sz w:val="24"/>
                <w:szCs w:val="24"/>
              </w:rPr>
              <w:t>2025</w:t>
            </w:r>
          </w:p>
        </w:tc>
        <w:tc>
          <w:tcPr>
            <w:tcW w:w="2127" w:type="dxa"/>
            <w:vAlign w:val="top"/>
          </w:tcPr>
          <w:p w14:paraId="5831544F">
            <w:pPr>
              <w:pStyle w:val="15"/>
              <w:spacing w:before="88" w:line="198" w:lineRule="auto"/>
              <w:ind w:left="94"/>
              <w:rPr>
                <w:rFonts w:hint="eastAsia" w:ascii="宋体" w:hAnsi="宋体" w:eastAsia="宋体" w:cs="宋体"/>
                <w:color w:val="auto"/>
                <w:sz w:val="24"/>
                <w:szCs w:val="24"/>
              </w:rPr>
            </w:pPr>
            <w:r>
              <w:rPr>
                <w:rFonts w:hint="eastAsia" w:ascii="宋体" w:hAnsi="宋体" w:eastAsia="宋体" w:cs="宋体"/>
                <w:color w:val="auto"/>
                <w:spacing w:val="2"/>
                <w:sz w:val="24"/>
                <w:szCs w:val="24"/>
              </w:rPr>
              <w:t>收入数据中心历史库2025</w:t>
            </w:r>
          </w:p>
        </w:tc>
        <w:tc>
          <w:tcPr>
            <w:tcW w:w="1914" w:type="dxa"/>
            <w:vAlign w:val="top"/>
          </w:tcPr>
          <w:p w14:paraId="0655253E">
            <w:pPr>
              <w:pStyle w:val="15"/>
              <w:spacing w:before="88" w:line="198" w:lineRule="auto"/>
              <w:ind w:left="98"/>
              <w:rPr>
                <w:rFonts w:hint="eastAsia" w:ascii="宋体" w:hAnsi="宋体" w:eastAsia="宋体" w:cs="宋体"/>
                <w:color w:val="auto"/>
                <w:sz w:val="24"/>
                <w:szCs w:val="24"/>
              </w:rPr>
            </w:pPr>
            <w:r>
              <w:rPr>
                <w:rFonts w:hint="eastAsia" w:ascii="宋体" w:hAnsi="宋体" w:eastAsia="宋体" w:cs="宋体"/>
                <w:color w:val="auto"/>
                <w:spacing w:val="4"/>
                <w:sz w:val="24"/>
                <w:szCs w:val="24"/>
              </w:rPr>
              <w:t>每月备份</w:t>
            </w:r>
          </w:p>
        </w:tc>
        <w:tc>
          <w:tcPr>
            <w:tcW w:w="1509" w:type="dxa"/>
            <w:vAlign w:val="top"/>
          </w:tcPr>
          <w:p w14:paraId="341D593E">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MSSQL2012</w:t>
            </w:r>
          </w:p>
        </w:tc>
      </w:tr>
      <w:tr w14:paraId="07404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370" w:type="dxa"/>
            <w:tcBorders>
              <w:left w:val="single" w:color="000000" w:sz="2" w:space="0"/>
            </w:tcBorders>
            <w:vAlign w:val="top"/>
          </w:tcPr>
          <w:p w14:paraId="5626711E">
            <w:pPr>
              <w:pStyle w:val="15"/>
              <w:spacing w:before="97" w:line="172" w:lineRule="auto"/>
              <w:ind w:left="24"/>
              <w:rPr>
                <w:rFonts w:hint="eastAsia" w:ascii="宋体" w:hAnsi="宋体" w:eastAsia="宋体" w:cs="宋体"/>
                <w:color w:val="auto"/>
                <w:sz w:val="24"/>
                <w:szCs w:val="24"/>
              </w:rPr>
            </w:pPr>
            <w:r>
              <w:rPr>
                <w:rFonts w:hint="eastAsia" w:ascii="宋体" w:hAnsi="宋体" w:eastAsia="宋体" w:cs="宋体"/>
                <w:color w:val="auto"/>
                <w:spacing w:val="-4"/>
                <w:sz w:val="24"/>
                <w:szCs w:val="24"/>
              </w:rPr>
              <w:t>20</w:t>
            </w:r>
          </w:p>
        </w:tc>
        <w:tc>
          <w:tcPr>
            <w:tcW w:w="1806" w:type="dxa"/>
            <w:vAlign w:val="top"/>
          </w:tcPr>
          <w:p w14:paraId="34E6A443">
            <w:pPr>
              <w:pStyle w:val="15"/>
              <w:spacing w:before="143" w:line="352" w:lineRule="exact"/>
              <w:ind w:left="42"/>
              <w:rPr>
                <w:rFonts w:hint="eastAsia" w:ascii="宋体" w:hAnsi="宋体" w:eastAsia="宋体" w:cs="宋体"/>
                <w:color w:val="auto"/>
                <w:sz w:val="24"/>
                <w:szCs w:val="24"/>
              </w:rPr>
            </w:pPr>
            <w:r>
              <w:rPr>
                <w:rFonts w:hint="eastAsia" w:ascii="宋体" w:hAnsi="宋体" w:eastAsia="宋体" w:cs="宋体"/>
                <w:color w:val="auto"/>
                <w:spacing w:val="-2"/>
                <w:position w:val="-5"/>
                <w:sz w:val="24"/>
                <w:szCs w:val="24"/>
              </w:rPr>
              <w:t>HRP19</w:t>
            </w:r>
            <w:r>
              <w:rPr>
                <w:rFonts w:hint="eastAsia" w:ascii="宋体" w:hAnsi="宋体" w:eastAsia="宋体" w:cs="宋体"/>
                <w:color w:val="auto"/>
                <w:spacing w:val="43"/>
                <w:position w:val="-5"/>
                <w:sz w:val="24"/>
                <w:szCs w:val="24"/>
              </w:rPr>
              <w:t xml:space="preserve"> </w:t>
            </w:r>
            <w:r>
              <w:rPr>
                <w:rFonts w:hint="eastAsia" w:ascii="宋体" w:hAnsi="宋体" w:eastAsia="宋体" w:cs="宋体"/>
                <w:color w:val="auto"/>
                <w:spacing w:val="-2"/>
                <w:position w:val="-5"/>
                <w:sz w:val="24"/>
                <w:szCs w:val="24"/>
              </w:rPr>
              <w:t>V3</w:t>
            </w:r>
          </w:p>
        </w:tc>
        <w:tc>
          <w:tcPr>
            <w:tcW w:w="2127" w:type="dxa"/>
            <w:vAlign w:val="top"/>
          </w:tcPr>
          <w:p w14:paraId="5EA8A629">
            <w:pPr>
              <w:pStyle w:val="15"/>
              <w:spacing w:before="143" w:line="195" w:lineRule="auto"/>
              <w:ind w:left="94"/>
              <w:rPr>
                <w:rFonts w:hint="eastAsia" w:ascii="宋体" w:hAnsi="宋体" w:eastAsia="宋体" w:cs="宋体"/>
                <w:color w:val="auto"/>
                <w:sz w:val="24"/>
                <w:szCs w:val="24"/>
              </w:rPr>
            </w:pPr>
            <w:r>
              <w:rPr>
                <w:rFonts w:hint="eastAsia" w:ascii="宋体" w:hAnsi="宋体" w:eastAsia="宋体" w:cs="宋体"/>
                <w:color w:val="auto"/>
                <w:spacing w:val="7"/>
                <w:sz w:val="24"/>
                <w:szCs w:val="24"/>
              </w:rPr>
              <w:t>新成本库</w:t>
            </w:r>
          </w:p>
        </w:tc>
        <w:tc>
          <w:tcPr>
            <w:tcW w:w="1914" w:type="dxa"/>
            <w:vAlign w:val="top"/>
          </w:tcPr>
          <w:p w14:paraId="30FAF436">
            <w:pPr>
              <w:pStyle w:val="15"/>
              <w:spacing w:before="143" w:line="194" w:lineRule="auto"/>
              <w:ind w:left="98"/>
              <w:rPr>
                <w:rFonts w:hint="eastAsia" w:ascii="宋体" w:hAnsi="宋体" w:eastAsia="宋体" w:cs="宋体"/>
                <w:color w:val="auto"/>
                <w:sz w:val="24"/>
                <w:szCs w:val="24"/>
              </w:rPr>
            </w:pPr>
            <w:r>
              <w:rPr>
                <w:rFonts w:hint="eastAsia" w:ascii="宋体" w:hAnsi="宋体" w:eastAsia="宋体" w:cs="宋体"/>
                <w:color w:val="auto"/>
                <w:spacing w:val="4"/>
                <w:sz w:val="24"/>
                <w:szCs w:val="24"/>
              </w:rPr>
              <w:t>每月备份</w:t>
            </w:r>
          </w:p>
        </w:tc>
        <w:tc>
          <w:tcPr>
            <w:tcW w:w="1509" w:type="dxa"/>
            <w:vAlign w:val="top"/>
          </w:tcPr>
          <w:p w14:paraId="5E19E24D">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MSSQL2012</w:t>
            </w:r>
          </w:p>
        </w:tc>
      </w:tr>
    </w:tbl>
    <w:p w14:paraId="3E676732">
      <w:pPr>
        <w:numPr>
          <w:ilvl w:val="0"/>
          <w:numId w:val="0"/>
        </w:numPr>
        <w:spacing w:line="360" w:lineRule="auto"/>
        <w:outlineLvl w:val="0"/>
        <w:rPr>
          <w:rFonts w:hint="default" w:ascii="宋体" w:hAnsi="宋体" w:eastAsia="宋体" w:cs="Arial"/>
          <w:color w:val="auto"/>
          <w:sz w:val="24"/>
          <w:szCs w:val="24"/>
          <w:lang w:val="en-US" w:eastAsia="zh-CN"/>
        </w:rPr>
      </w:pPr>
    </w:p>
    <w:p w14:paraId="2F25E24E">
      <w:pPr>
        <w:numPr>
          <w:ilvl w:val="0"/>
          <w:numId w:val="1"/>
        </w:numPr>
        <w:spacing w:line="360" w:lineRule="auto"/>
        <w:ind w:left="0" w:leftChars="0" w:firstLine="0" w:firstLineChars="0"/>
        <w:outlineLvl w:val="0"/>
        <w:rPr>
          <w:rFonts w:ascii="宋体" w:hAnsi="宋体" w:eastAsia="宋体" w:cs="Arial"/>
          <w:color w:val="auto"/>
          <w:sz w:val="24"/>
          <w:szCs w:val="24"/>
        </w:rPr>
      </w:pPr>
      <w:r>
        <w:rPr>
          <w:rFonts w:hint="eastAsia" w:ascii="宋体" w:hAnsi="宋体" w:eastAsia="宋体" w:cs="Arial"/>
          <w:color w:val="auto"/>
          <w:sz w:val="24"/>
          <w:szCs w:val="24"/>
        </w:rPr>
        <w:t>其他第三方公司数据库：Pacs、Lis、护理文书系统、手术麻醉</w:t>
      </w:r>
      <w:r>
        <w:rPr>
          <w:rFonts w:hint="eastAsia" w:ascii="宋体" w:hAnsi="宋体" w:eastAsia="宋体" w:cs="Arial"/>
          <w:color w:val="auto"/>
          <w:sz w:val="24"/>
          <w:szCs w:val="24"/>
          <w:lang w:val="en-US" w:eastAsia="zh-CN"/>
        </w:rPr>
        <w:t>系统</w:t>
      </w:r>
      <w:r>
        <w:rPr>
          <w:rFonts w:hint="eastAsia" w:ascii="宋体" w:hAnsi="宋体" w:eastAsia="宋体" w:cs="Arial"/>
          <w:color w:val="auto"/>
          <w:sz w:val="24"/>
          <w:szCs w:val="24"/>
        </w:rPr>
        <w:t>、心电</w:t>
      </w:r>
      <w:r>
        <w:rPr>
          <w:rFonts w:hint="eastAsia" w:ascii="宋体" w:hAnsi="宋体" w:eastAsia="宋体" w:cs="Arial"/>
          <w:color w:val="auto"/>
          <w:sz w:val="24"/>
          <w:szCs w:val="24"/>
          <w:lang w:val="en-US" w:eastAsia="zh-CN"/>
        </w:rPr>
        <w:t>系统</w:t>
      </w:r>
      <w:r>
        <w:rPr>
          <w:rFonts w:hint="eastAsia" w:ascii="宋体" w:hAnsi="宋体" w:eastAsia="宋体" w:cs="Arial"/>
          <w:color w:val="auto"/>
          <w:sz w:val="24"/>
          <w:szCs w:val="24"/>
          <w:lang w:eastAsia="zh-CN"/>
        </w:rPr>
        <w:t>、ods、</w:t>
      </w:r>
      <w:r>
        <w:rPr>
          <w:rFonts w:hint="eastAsia" w:ascii="宋体" w:hAnsi="宋体" w:eastAsia="宋体" w:cs="Arial"/>
          <w:color w:val="auto"/>
          <w:sz w:val="24"/>
          <w:szCs w:val="24"/>
          <w:lang w:val="en-US" w:eastAsia="zh-CN"/>
        </w:rPr>
        <w:t>重症监护系统</w:t>
      </w:r>
      <w:r>
        <w:rPr>
          <w:rFonts w:hint="eastAsia" w:ascii="宋体" w:hAnsi="宋体" w:eastAsia="宋体" w:cs="Arial"/>
          <w:color w:val="auto"/>
          <w:sz w:val="24"/>
          <w:szCs w:val="24"/>
        </w:rPr>
        <w:t>等</w:t>
      </w:r>
      <w:r>
        <w:rPr>
          <w:rFonts w:hint="eastAsia" w:ascii="宋体" w:hAnsi="宋体" w:eastAsia="宋体" w:cs="Arial"/>
          <w:color w:val="auto"/>
          <w:sz w:val="24"/>
          <w:szCs w:val="24"/>
          <w:lang w:val="en-US" w:eastAsia="zh-CN"/>
        </w:rPr>
        <w:t>数据库维护</w:t>
      </w:r>
      <w:r>
        <w:rPr>
          <w:rFonts w:ascii="宋体" w:hAnsi="宋体" w:eastAsia="宋体" w:cs="Arial"/>
          <w:color w:val="auto"/>
          <w:sz w:val="24"/>
          <w:szCs w:val="24"/>
        </w:rPr>
        <w:t>。</w:t>
      </w:r>
    </w:p>
    <w:p w14:paraId="22199407">
      <w:pPr>
        <w:numPr>
          <w:ilvl w:val="0"/>
          <w:numId w:val="1"/>
        </w:numPr>
        <w:spacing w:line="360" w:lineRule="auto"/>
        <w:ind w:left="0" w:leftChars="0" w:firstLine="0" w:firstLineChars="0"/>
        <w:outlineLvl w:val="0"/>
        <w:rPr>
          <w:rFonts w:ascii="宋体" w:hAnsi="宋体" w:eastAsia="宋体" w:cs="Arial"/>
          <w:b/>
          <w:bCs/>
          <w:color w:val="auto"/>
          <w:sz w:val="24"/>
          <w:szCs w:val="24"/>
        </w:rPr>
      </w:pPr>
      <w:r>
        <w:rPr>
          <w:rFonts w:ascii="Verdana" w:hAnsi="Verdana" w:eastAsia="Verdana" w:cs="Verdana"/>
          <w:i w:val="0"/>
          <w:iCs w:val="0"/>
          <w:caps w:val="0"/>
          <w:color w:val="auto"/>
          <w:spacing w:val="0"/>
          <w:sz w:val="24"/>
          <w:szCs w:val="24"/>
          <w:shd w:val="clear" w:fill="FFFFFF"/>
        </w:rPr>
        <w:t>Hbase</w:t>
      </w:r>
      <w:r>
        <w:rPr>
          <w:rFonts w:hint="eastAsia" w:ascii="Verdana" w:hAnsi="Verdana" w:eastAsia="宋体" w:cs="Verdana"/>
          <w:i w:val="0"/>
          <w:iCs w:val="0"/>
          <w:caps w:val="0"/>
          <w:color w:val="auto"/>
          <w:spacing w:val="0"/>
          <w:sz w:val="24"/>
          <w:szCs w:val="24"/>
          <w:shd w:val="clear" w:fill="FFFFFF"/>
          <w:lang w:eastAsia="zh-CN"/>
        </w:rPr>
        <w:t>、</w:t>
      </w:r>
      <w:r>
        <w:rPr>
          <w:rFonts w:hint="eastAsia" w:ascii="宋体" w:hAnsi="宋体" w:eastAsia="宋体" w:cs="Arial"/>
          <w:color w:val="auto"/>
          <w:sz w:val="24"/>
          <w:szCs w:val="24"/>
          <w:lang w:eastAsia="zh-CN"/>
        </w:rPr>
        <w:t>PostgreSQL</w:t>
      </w:r>
      <w:r>
        <w:rPr>
          <w:rFonts w:hint="eastAsia" w:ascii="宋体" w:hAnsi="宋体" w:eastAsia="宋体" w:cs="Arial"/>
          <w:color w:val="auto"/>
          <w:sz w:val="24"/>
          <w:szCs w:val="24"/>
          <w:lang w:val="en-US" w:eastAsia="zh-CN"/>
        </w:rPr>
        <w:t>数据库维护、调优、排错等工作。</w:t>
      </w:r>
    </w:p>
    <w:p w14:paraId="5BD47873">
      <w:pPr>
        <w:spacing w:line="360" w:lineRule="auto"/>
        <w:outlineLvl w:val="0"/>
        <w:rPr>
          <w:rFonts w:ascii="宋体" w:hAnsi="宋体" w:eastAsia="宋体" w:cs="Arial"/>
          <w:b/>
          <w:bCs/>
          <w:sz w:val="24"/>
          <w:szCs w:val="24"/>
        </w:rPr>
      </w:pPr>
      <w:r>
        <w:rPr>
          <w:rFonts w:hint="eastAsia" w:ascii="宋体" w:hAnsi="宋体" w:eastAsia="宋体" w:cs="Arial"/>
          <w:b/>
          <w:bCs/>
          <w:sz w:val="24"/>
          <w:szCs w:val="24"/>
        </w:rPr>
        <w:t>二、日常服务内容</w:t>
      </w:r>
    </w:p>
    <w:p w14:paraId="42344013">
      <w:pPr>
        <w:spacing w:line="360" w:lineRule="auto"/>
        <w:outlineLvl w:val="0"/>
        <w:rPr>
          <w:rFonts w:hint="eastAsia" w:ascii="宋体" w:hAnsi="宋体" w:eastAsia="宋体" w:cs="Arial"/>
          <w:sz w:val="24"/>
          <w:szCs w:val="24"/>
          <w:lang w:val="en-US" w:eastAsia="zh-CN"/>
        </w:rPr>
      </w:pPr>
      <w:r>
        <w:rPr>
          <w:rFonts w:ascii="宋体" w:hAnsi="宋体" w:eastAsia="宋体" w:cs="Arial"/>
          <w:sz w:val="24"/>
          <w:szCs w:val="24"/>
        </w:rPr>
        <w:t>1、</w:t>
      </w:r>
      <w:r>
        <w:rPr>
          <w:rFonts w:hint="eastAsia" w:ascii="宋体" w:hAnsi="宋体" w:eastAsia="宋体" w:cs="Arial"/>
          <w:sz w:val="24"/>
          <w:szCs w:val="24"/>
          <w:lang w:val="en-US" w:eastAsia="zh-CN"/>
        </w:rPr>
        <w:t>制定</w:t>
      </w:r>
      <w:r>
        <w:rPr>
          <w:rFonts w:ascii="宋体" w:hAnsi="宋体" w:eastAsia="宋体" w:cs="Arial"/>
          <w:sz w:val="24"/>
          <w:szCs w:val="24"/>
        </w:rPr>
        <w:t>数据库的日常维护</w:t>
      </w:r>
      <w:r>
        <w:rPr>
          <w:rFonts w:hint="eastAsia" w:ascii="宋体" w:hAnsi="宋体" w:eastAsia="宋体" w:cs="Arial"/>
          <w:sz w:val="24"/>
          <w:szCs w:val="24"/>
          <w:lang w:eastAsia="zh-CN"/>
        </w:rPr>
        <w:t>（</w:t>
      </w:r>
      <w:r>
        <w:rPr>
          <w:rFonts w:hint="eastAsia" w:ascii="宋体" w:hAnsi="宋体" w:eastAsia="宋体" w:cs="Arial"/>
          <w:sz w:val="24"/>
          <w:szCs w:val="24"/>
          <w:lang w:val="en-US" w:eastAsia="zh-CN"/>
        </w:rPr>
        <w:t>健康状态检查、性能监控、空间监控、备份验证、索引优化、日志清理、安全审计、容量规划、参数优化）</w:t>
      </w:r>
      <w:r>
        <w:rPr>
          <w:rFonts w:ascii="宋体" w:hAnsi="宋体" w:eastAsia="宋体" w:cs="Arial"/>
          <w:sz w:val="24"/>
          <w:szCs w:val="24"/>
        </w:rPr>
        <w:t>计划</w:t>
      </w:r>
      <w:r>
        <w:rPr>
          <w:rFonts w:hint="eastAsia" w:ascii="宋体" w:hAnsi="宋体" w:eastAsia="宋体" w:cs="Arial"/>
          <w:sz w:val="24"/>
          <w:szCs w:val="24"/>
          <w:lang w:eastAsia="zh-CN"/>
        </w:rPr>
        <w:t>，</w:t>
      </w:r>
      <w:r>
        <w:rPr>
          <w:rFonts w:hint="eastAsia" w:ascii="宋体" w:hAnsi="宋体" w:eastAsia="宋体" w:cs="Arial"/>
          <w:sz w:val="24"/>
          <w:szCs w:val="24"/>
          <w:lang w:val="en-US" w:eastAsia="zh-CN"/>
        </w:rPr>
        <w:t>并按照计划执行，并定期信息科汇报情况。</w:t>
      </w:r>
    </w:p>
    <w:p w14:paraId="2563E53A">
      <w:pPr>
        <w:spacing w:line="360" w:lineRule="auto"/>
        <w:outlineLvl w:val="0"/>
        <w:rPr>
          <w:rFonts w:hint="default" w:ascii="宋体" w:hAnsi="宋体" w:eastAsia="宋体" w:cs="Arial"/>
          <w:sz w:val="24"/>
          <w:szCs w:val="24"/>
          <w:lang w:val="en-US" w:eastAsia="zh-CN"/>
        </w:rPr>
      </w:pPr>
      <w:r>
        <w:rPr>
          <w:rFonts w:hint="eastAsia" w:ascii="宋体" w:hAnsi="宋体" w:eastAsia="宋体" w:cs="Arial"/>
          <w:sz w:val="24"/>
          <w:szCs w:val="24"/>
          <w:lang w:val="en-US" w:eastAsia="zh-CN"/>
        </w:rPr>
        <w:t>2</w:t>
      </w:r>
      <w:r>
        <w:rPr>
          <w:rFonts w:ascii="宋体" w:hAnsi="宋体" w:eastAsia="宋体" w:cs="Arial"/>
          <w:sz w:val="24"/>
          <w:szCs w:val="24"/>
        </w:rPr>
        <w:t>、</w:t>
      </w:r>
      <w:r>
        <w:rPr>
          <w:rFonts w:hint="eastAsia" w:ascii="宋体" w:hAnsi="宋体" w:eastAsia="宋体" w:cs="Arial"/>
          <w:sz w:val="24"/>
          <w:szCs w:val="24"/>
          <w:lang w:val="en-US" w:eastAsia="zh-CN"/>
        </w:rPr>
        <w:t>容量规划：统计数据库的容量增长情况，提供容量增长统计报告给信息科进行硬件扩容提供依据。</w:t>
      </w:r>
    </w:p>
    <w:p w14:paraId="0E96A748">
      <w:pPr>
        <w:spacing w:line="360" w:lineRule="auto"/>
        <w:outlineLvl w:val="0"/>
        <w:rPr>
          <w:rFonts w:hint="eastAsia" w:ascii="宋体" w:hAnsi="宋体" w:eastAsia="宋体" w:cs="Arial"/>
          <w:sz w:val="24"/>
          <w:szCs w:val="24"/>
          <w:lang w:val="en-US" w:eastAsia="zh-CN"/>
        </w:rPr>
      </w:pPr>
      <w:r>
        <w:rPr>
          <w:rFonts w:hint="eastAsia" w:ascii="宋体" w:hAnsi="宋体" w:eastAsia="宋体" w:cs="Arial"/>
          <w:sz w:val="24"/>
          <w:szCs w:val="24"/>
          <w:lang w:val="en-US" w:eastAsia="zh-CN"/>
        </w:rPr>
        <w:t>3、7*24小时随时响应数据库出现问题时协助相关公司进行问题排查。</w:t>
      </w:r>
    </w:p>
    <w:p w14:paraId="1C86F9A0">
      <w:pPr>
        <w:spacing w:line="360" w:lineRule="auto"/>
        <w:outlineLvl w:val="0"/>
        <w:rPr>
          <w:rFonts w:ascii="宋体" w:hAnsi="宋体" w:eastAsia="宋体" w:cs="Arial"/>
          <w:sz w:val="24"/>
          <w:szCs w:val="24"/>
        </w:rPr>
      </w:pPr>
      <w:r>
        <w:rPr>
          <w:rFonts w:hint="eastAsia" w:ascii="宋体" w:hAnsi="宋体" w:eastAsia="宋体" w:cs="Arial"/>
          <w:sz w:val="24"/>
          <w:szCs w:val="24"/>
          <w:lang w:val="en-US" w:eastAsia="zh-CN"/>
        </w:rPr>
        <w:t>4</w:t>
      </w:r>
      <w:r>
        <w:rPr>
          <w:rFonts w:ascii="宋体" w:hAnsi="宋体" w:eastAsia="宋体" w:cs="Arial"/>
          <w:sz w:val="24"/>
          <w:szCs w:val="24"/>
        </w:rPr>
        <w:t>、数据库备份、恢复的监控和管理</w:t>
      </w:r>
      <w:r>
        <w:rPr>
          <w:rFonts w:hint="eastAsia" w:ascii="宋体" w:hAnsi="宋体" w:eastAsia="宋体" w:cs="Arial"/>
          <w:sz w:val="24"/>
          <w:szCs w:val="24"/>
        </w:rPr>
        <w:t>，</w:t>
      </w:r>
      <w:r>
        <w:rPr>
          <w:rFonts w:ascii="宋体" w:hAnsi="宋体" w:eastAsia="宋体" w:cs="Arial"/>
          <w:sz w:val="24"/>
          <w:szCs w:val="24"/>
        </w:rPr>
        <w:t>制定数据库备份计划，灾难出现时对数据库信息进行恢复。</w:t>
      </w:r>
    </w:p>
    <w:p w14:paraId="5AC6251F">
      <w:pPr>
        <w:spacing w:line="360" w:lineRule="auto"/>
        <w:outlineLvl w:val="0"/>
        <w:rPr>
          <w:rFonts w:hint="eastAsia" w:ascii="宋体" w:hAnsi="宋体" w:eastAsia="宋体" w:cs="Arial"/>
          <w:sz w:val="24"/>
          <w:szCs w:val="24"/>
          <w:lang w:val="en-US" w:eastAsia="zh-CN"/>
        </w:rPr>
      </w:pPr>
      <w:r>
        <w:rPr>
          <w:rFonts w:hint="eastAsia" w:ascii="宋体" w:hAnsi="宋体" w:eastAsia="宋体" w:cs="Arial"/>
          <w:sz w:val="24"/>
          <w:szCs w:val="24"/>
          <w:lang w:val="en-US" w:eastAsia="zh-CN"/>
        </w:rPr>
        <w:t>5、响应医院临时搭建数据库需求，并按要求恢复数据到临时搭建的数据库上。</w:t>
      </w:r>
    </w:p>
    <w:p w14:paraId="33CBFB59">
      <w:pPr>
        <w:spacing w:line="360" w:lineRule="auto"/>
        <w:outlineLvl w:val="0"/>
        <w:rPr>
          <w:rFonts w:ascii="宋体" w:hAnsi="宋体" w:eastAsia="宋体" w:cs="Arial"/>
          <w:sz w:val="24"/>
          <w:szCs w:val="24"/>
        </w:rPr>
      </w:pPr>
      <w:r>
        <w:rPr>
          <w:rFonts w:ascii="宋体" w:hAnsi="宋体" w:eastAsia="宋体" w:cs="Arial"/>
          <w:sz w:val="24"/>
          <w:szCs w:val="24"/>
        </w:rPr>
        <w:t>6、</w:t>
      </w:r>
      <w:r>
        <w:rPr>
          <w:rFonts w:hint="eastAsia" w:ascii="宋体" w:hAnsi="宋体" w:eastAsia="宋体" w:cs="Arial"/>
          <w:sz w:val="24"/>
          <w:szCs w:val="24"/>
        </w:rPr>
        <w:t>提供</w:t>
      </w:r>
      <w:r>
        <w:rPr>
          <w:rFonts w:ascii="宋体" w:hAnsi="宋体" w:eastAsia="宋体" w:cs="Arial"/>
          <w:sz w:val="24"/>
          <w:szCs w:val="24"/>
        </w:rPr>
        <w:t>数据库的安全和权限管理</w:t>
      </w:r>
      <w:r>
        <w:rPr>
          <w:rFonts w:hint="eastAsia" w:ascii="宋体" w:hAnsi="宋体" w:eastAsia="宋体" w:cs="Arial"/>
          <w:sz w:val="24"/>
          <w:szCs w:val="24"/>
        </w:rPr>
        <w:t>服务</w:t>
      </w:r>
      <w:r>
        <w:rPr>
          <w:rFonts w:ascii="宋体" w:hAnsi="宋体" w:eastAsia="宋体" w:cs="Arial"/>
          <w:sz w:val="24"/>
          <w:szCs w:val="24"/>
        </w:rPr>
        <w:t>。</w:t>
      </w:r>
    </w:p>
    <w:p w14:paraId="0C572AA0">
      <w:pPr>
        <w:spacing w:line="360" w:lineRule="auto"/>
        <w:outlineLvl w:val="0"/>
        <w:rPr>
          <w:rFonts w:ascii="宋体" w:hAnsi="宋体" w:eastAsia="宋体" w:cs="Arial"/>
          <w:sz w:val="24"/>
          <w:szCs w:val="24"/>
        </w:rPr>
      </w:pPr>
      <w:r>
        <w:rPr>
          <w:rFonts w:hint="eastAsia" w:ascii="宋体" w:hAnsi="宋体" w:eastAsia="宋体" w:cs="Arial"/>
          <w:sz w:val="24"/>
          <w:szCs w:val="24"/>
          <w:lang w:val="en-US" w:eastAsia="zh-CN"/>
        </w:rPr>
        <w:t>7</w:t>
      </w:r>
      <w:r>
        <w:rPr>
          <w:rFonts w:ascii="宋体" w:hAnsi="宋体" w:eastAsia="宋体" w:cs="Arial"/>
          <w:sz w:val="24"/>
          <w:szCs w:val="24"/>
        </w:rPr>
        <w:t>、</w:t>
      </w:r>
      <w:r>
        <w:rPr>
          <w:rFonts w:hint="eastAsia" w:ascii="宋体" w:hAnsi="宋体" w:eastAsia="宋体" w:cs="Arial"/>
          <w:sz w:val="24"/>
          <w:szCs w:val="24"/>
        </w:rPr>
        <w:t>协助</w:t>
      </w:r>
      <w:r>
        <w:rPr>
          <w:rFonts w:ascii="宋体" w:hAnsi="宋体" w:eastAsia="宋体" w:cs="Arial"/>
          <w:sz w:val="24"/>
          <w:szCs w:val="24"/>
        </w:rPr>
        <w:t>数据库的迁移和升级</w:t>
      </w:r>
      <w:r>
        <w:rPr>
          <w:rFonts w:hint="eastAsia" w:ascii="宋体" w:hAnsi="宋体" w:eastAsia="宋体" w:cs="Arial"/>
          <w:sz w:val="24"/>
          <w:szCs w:val="24"/>
        </w:rPr>
        <w:t>。</w:t>
      </w:r>
    </w:p>
    <w:p w14:paraId="6C050859">
      <w:pPr>
        <w:spacing w:line="360" w:lineRule="auto"/>
        <w:outlineLvl w:val="0"/>
        <w:rPr>
          <w:rFonts w:ascii="宋体" w:hAnsi="宋体" w:eastAsia="宋体" w:cs="Arial"/>
          <w:sz w:val="24"/>
          <w:szCs w:val="24"/>
        </w:rPr>
      </w:pPr>
      <w:r>
        <w:rPr>
          <w:rFonts w:hint="eastAsia" w:ascii="宋体" w:hAnsi="宋体" w:eastAsia="宋体" w:cs="Arial"/>
          <w:sz w:val="24"/>
          <w:szCs w:val="24"/>
          <w:lang w:val="en-US" w:eastAsia="zh-CN"/>
        </w:rPr>
        <w:t>8</w:t>
      </w:r>
      <w:r>
        <w:rPr>
          <w:rFonts w:hint="eastAsia" w:ascii="宋体" w:hAnsi="宋体" w:eastAsia="宋体" w:cs="Arial"/>
          <w:sz w:val="24"/>
          <w:szCs w:val="24"/>
        </w:rPr>
        <w:t>、协助处理现有备份系统故障、定期调优、对备份任务进行管理。</w:t>
      </w:r>
    </w:p>
    <w:p w14:paraId="382A070D">
      <w:pPr>
        <w:spacing w:line="360" w:lineRule="auto"/>
        <w:outlineLvl w:val="0"/>
        <w:rPr>
          <w:rFonts w:ascii="宋体" w:hAnsi="宋体" w:eastAsia="宋体" w:cs="Arial"/>
          <w:sz w:val="24"/>
          <w:szCs w:val="24"/>
        </w:rPr>
      </w:pPr>
      <w:r>
        <w:rPr>
          <w:rFonts w:hint="eastAsia" w:ascii="宋体" w:hAnsi="宋体" w:eastAsia="宋体" w:cs="Arial"/>
          <w:sz w:val="24"/>
          <w:szCs w:val="24"/>
          <w:lang w:val="en-US" w:eastAsia="zh-CN"/>
        </w:rPr>
        <w:t>9</w:t>
      </w:r>
      <w:r>
        <w:rPr>
          <w:rFonts w:hint="eastAsia" w:ascii="宋体" w:hAnsi="宋体" w:eastAsia="宋体" w:cs="Arial"/>
          <w:sz w:val="24"/>
          <w:szCs w:val="24"/>
        </w:rPr>
        <w:t>、</w:t>
      </w:r>
      <w:r>
        <w:rPr>
          <w:rFonts w:hint="eastAsia" w:ascii="宋体" w:hAnsi="宋体" w:eastAsia="宋体" w:cs="Arial"/>
          <w:color w:val="auto"/>
          <w:sz w:val="24"/>
          <w:szCs w:val="24"/>
        </w:rPr>
        <w:t>每季度不</w:t>
      </w:r>
      <w:r>
        <w:rPr>
          <w:rFonts w:hint="eastAsia" w:ascii="宋体" w:hAnsi="宋体" w:eastAsia="宋体" w:cs="Arial"/>
          <w:sz w:val="24"/>
          <w:szCs w:val="24"/>
        </w:rPr>
        <w:t>低于一次的备份恢复演练。</w:t>
      </w:r>
    </w:p>
    <w:p w14:paraId="25E364FA">
      <w:pPr>
        <w:spacing w:line="360" w:lineRule="auto"/>
        <w:outlineLvl w:val="0"/>
        <w:rPr>
          <w:rFonts w:ascii="宋体" w:hAnsi="宋体" w:eastAsia="宋体" w:cs="Arial"/>
          <w:b/>
          <w:bCs/>
          <w:sz w:val="24"/>
          <w:szCs w:val="24"/>
        </w:rPr>
      </w:pPr>
      <w:r>
        <w:rPr>
          <w:rFonts w:hint="eastAsia" w:ascii="宋体" w:hAnsi="宋体" w:eastAsia="宋体" w:cs="Arial"/>
          <w:b/>
          <w:bCs/>
          <w:sz w:val="24"/>
          <w:szCs w:val="24"/>
        </w:rPr>
        <w:t>三、预防性检查服务</w:t>
      </w:r>
    </w:p>
    <w:p w14:paraId="55E32D7B">
      <w:pPr>
        <w:spacing w:line="360" w:lineRule="auto"/>
        <w:outlineLvl w:val="0"/>
        <w:rPr>
          <w:rFonts w:ascii="宋体" w:hAnsi="宋体" w:eastAsia="宋体" w:cs="Arial"/>
          <w:sz w:val="24"/>
          <w:szCs w:val="24"/>
        </w:rPr>
      </w:pPr>
      <w:r>
        <w:rPr>
          <w:rFonts w:hint="eastAsia" w:ascii="宋体" w:hAnsi="宋体" w:eastAsia="宋体" w:cs="Arial"/>
          <w:sz w:val="24"/>
          <w:szCs w:val="24"/>
        </w:rPr>
        <w:t>预防性检查服务内容应包括但不仅限于以下内容：</w:t>
      </w:r>
    </w:p>
    <w:p w14:paraId="5464F759">
      <w:pPr>
        <w:spacing w:line="360" w:lineRule="auto"/>
        <w:outlineLvl w:val="0"/>
        <w:rPr>
          <w:rFonts w:ascii="宋体" w:hAnsi="宋体" w:eastAsia="宋体" w:cs="Arial"/>
          <w:sz w:val="24"/>
          <w:szCs w:val="24"/>
        </w:rPr>
      </w:pPr>
      <w:r>
        <w:rPr>
          <w:rFonts w:hint="eastAsia" w:ascii="宋体" w:hAnsi="宋体" w:eastAsia="宋体" w:cs="Arial"/>
          <w:sz w:val="24"/>
          <w:szCs w:val="24"/>
        </w:rPr>
        <w:t>1、数据库软件配置检查</w:t>
      </w:r>
    </w:p>
    <w:p w14:paraId="14BEB07C">
      <w:pPr>
        <w:spacing w:line="360" w:lineRule="auto"/>
        <w:ind w:firstLine="420"/>
        <w:outlineLvl w:val="0"/>
        <w:rPr>
          <w:rFonts w:ascii="宋体" w:hAnsi="宋体" w:eastAsia="宋体" w:cs="Arial"/>
          <w:sz w:val="24"/>
          <w:szCs w:val="24"/>
        </w:rPr>
      </w:pPr>
      <w:r>
        <w:rPr>
          <w:rFonts w:hint="eastAsia" w:ascii="宋体" w:hAnsi="宋体" w:eastAsia="宋体" w:cs="Arial"/>
          <w:sz w:val="24"/>
          <w:szCs w:val="24"/>
        </w:rPr>
        <w:t xml:space="preserve">对数据库系统的各项配置(软件配置、核心参数配置、相关的操作系统配置)进行检查，针对不合理配置项提出调整建议，尽可能避免因配置不当造成的系统宕机及数据丢失风险。 </w:t>
      </w:r>
    </w:p>
    <w:p w14:paraId="73B9090B">
      <w:pPr>
        <w:spacing w:line="360" w:lineRule="auto"/>
        <w:outlineLvl w:val="0"/>
        <w:rPr>
          <w:rFonts w:ascii="宋体" w:hAnsi="宋体" w:eastAsia="宋体" w:cs="Arial"/>
          <w:sz w:val="24"/>
          <w:szCs w:val="24"/>
        </w:rPr>
      </w:pPr>
      <w:r>
        <w:rPr>
          <w:rFonts w:hint="eastAsia" w:ascii="宋体" w:hAnsi="宋体" w:eastAsia="宋体" w:cs="Arial"/>
          <w:sz w:val="24"/>
          <w:szCs w:val="24"/>
        </w:rPr>
        <w:t>2、数据库日志检查</w:t>
      </w:r>
    </w:p>
    <w:p w14:paraId="65FA37E1">
      <w:pPr>
        <w:spacing w:line="360" w:lineRule="auto"/>
        <w:ind w:firstLine="420"/>
        <w:outlineLvl w:val="0"/>
        <w:rPr>
          <w:rFonts w:ascii="宋体" w:hAnsi="宋体" w:eastAsia="宋体" w:cs="Arial"/>
          <w:sz w:val="24"/>
          <w:szCs w:val="24"/>
        </w:rPr>
      </w:pPr>
      <w:r>
        <w:rPr>
          <w:rFonts w:hint="eastAsia" w:ascii="宋体" w:hAnsi="宋体" w:eastAsia="宋体" w:cs="Arial"/>
          <w:sz w:val="24"/>
          <w:szCs w:val="24"/>
        </w:rPr>
        <w:t>对数据库系统日常运行日志进行检查并分析错误信息。</w:t>
      </w:r>
    </w:p>
    <w:p w14:paraId="1B0DF143">
      <w:pPr>
        <w:spacing w:line="360" w:lineRule="auto"/>
        <w:outlineLvl w:val="0"/>
        <w:rPr>
          <w:rFonts w:ascii="宋体" w:hAnsi="宋体" w:eastAsia="宋体" w:cs="Arial"/>
          <w:sz w:val="24"/>
          <w:szCs w:val="24"/>
        </w:rPr>
      </w:pPr>
      <w:r>
        <w:rPr>
          <w:rFonts w:hint="eastAsia" w:ascii="宋体" w:hAnsi="宋体" w:eastAsia="宋体" w:cs="Arial"/>
          <w:sz w:val="24"/>
          <w:szCs w:val="24"/>
        </w:rPr>
        <w:t>3、数据库软件性能检查</w:t>
      </w:r>
    </w:p>
    <w:p w14:paraId="47ED553E">
      <w:pPr>
        <w:spacing w:line="360" w:lineRule="auto"/>
        <w:ind w:firstLine="420"/>
        <w:outlineLvl w:val="0"/>
        <w:rPr>
          <w:rFonts w:ascii="宋体" w:hAnsi="宋体" w:eastAsia="宋体" w:cs="Arial"/>
          <w:sz w:val="24"/>
          <w:szCs w:val="24"/>
        </w:rPr>
      </w:pPr>
      <w:r>
        <w:rPr>
          <w:rFonts w:hint="eastAsia" w:ascii="宋体" w:hAnsi="宋体" w:eastAsia="宋体" w:cs="Arial"/>
          <w:sz w:val="24"/>
          <w:szCs w:val="24"/>
        </w:rPr>
        <w:t xml:space="preserve">对数据库系统性能数据(包括系统参数、物理和逻辑分布、资源消耗和竞争等)进行检查，分析潜在的系统瓶颈和可能降低系统性能的因素，提供建议及优化方案，并协助业丰完成系统优化实施 </w:t>
      </w:r>
    </w:p>
    <w:p w14:paraId="0767FE8D">
      <w:pPr>
        <w:spacing w:line="360" w:lineRule="auto"/>
        <w:outlineLvl w:val="0"/>
        <w:rPr>
          <w:rFonts w:ascii="宋体" w:hAnsi="宋体" w:eastAsia="宋体" w:cs="Arial"/>
          <w:sz w:val="24"/>
          <w:szCs w:val="24"/>
        </w:rPr>
      </w:pPr>
      <w:r>
        <w:rPr>
          <w:rFonts w:hint="eastAsia" w:ascii="宋体" w:hAnsi="宋体" w:eastAsia="宋体" w:cs="Arial"/>
          <w:sz w:val="24"/>
          <w:szCs w:val="24"/>
        </w:rPr>
        <w:t xml:space="preserve">4、数据库数据备份检查 </w:t>
      </w:r>
    </w:p>
    <w:p w14:paraId="35E57EDC">
      <w:pPr>
        <w:spacing w:line="360" w:lineRule="auto"/>
        <w:ind w:firstLine="420"/>
        <w:outlineLvl w:val="0"/>
        <w:rPr>
          <w:rFonts w:ascii="宋体" w:hAnsi="宋体" w:eastAsia="宋体" w:cs="Arial"/>
          <w:sz w:val="24"/>
          <w:szCs w:val="24"/>
        </w:rPr>
      </w:pPr>
      <w:r>
        <w:rPr>
          <w:rFonts w:hint="eastAsia" w:ascii="宋体" w:hAnsi="宋体" w:eastAsia="宋体" w:cs="Arial"/>
          <w:sz w:val="24"/>
          <w:szCs w:val="24"/>
        </w:rPr>
        <w:t>对数据库系统的备份和恢复进行检查和评估(包括数据库系统备份的完整性和可恢复性)，针对所存在缺陷，提供可行的解决方案并配合业主实施。</w:t>
      </w:r>
    </w:p>
    <w:p w14:paraId="63F9B15A">
      <w:pPr>
        <w:spacing w:line="360" w:lineRule="auto"/>
        <w:outlineLvl w:val="0"/>
        <w:rPr>
          <w:rFonts w:ascii="宋体" w:hAnsi="宋体" w:eastAsia="宋体" w:cs="Arial"/>
          <w:sz w:val="24"/>
          <w:szCs w:val="24"/>
        </w:rPr>
      </w:pPr>
      <w:r>
        <w:rPr>
          <w:rFonts w:hint="eastAsia" w:ascii="宋体" w:hAnsi="宋体" w:eastAsia="宋体" w:cs="Arial"/>
          <w:sz w:val="24"/>
          <w:szCs w:val="24"/>
        </w:rPr>
        <w:t>5、维护作业计划</w:t>
      </w:r>
    </w:p>
    <w:p w14:paraId="53BC8C0F">
      <w:pPr>
        <w:spacing w:line="360" w:lineRule="auto"/>
        <w:ind w:firstLine="420"/>
        <w:outlineLvl w:val="0"/>
        <w:rPr>
          <w:rFonts w:ascii="宋体" w:hAnsi="宋体" w:eastAsia="宋体" w:cs="Arial"/>
          <w:sz w:val="24"/>
          <w:szCs w:val="24"/>
        </w:rPr>
      </w:pPr>
      <w:r>
        <w:rPr>
          <w:rFonts w:hint="eastAsia" w:ascii="宋体" w:hAnsi="宋体" w:eastAsia="宋体" w:cs="Arial"/>
          <w:sz w:val="24"/>
          <w:szCs w:val="24"/>
        </w:rPr>
        <w:t>为便于业主在日常维护过程中进行系统运行状况检查，中标公司须为业主提供数据库系统日常维护作业计划及维护操作手册，从而保证系统的安全稳定运行。</w:t>
      </w:r>
    </w:p>
    <w:p w14:paraId="43FE1E8A">
      <w:pPr>
        <w:spacing w:line="360" w:lineRule="auto"/>
        <w:outlineLvl w:val="0"/>
        <w:rPr>
          <w:rFonts w:ascii="宋体" w:hAnsi="宋体" w:eastAsia="宋体" w:cs="Arial"/>
          <w:sz w:val="24"/>
          <w:szCs w:val="24"/>
        </w:rPr>
      </w:pPr>
      <w:r>
        <w:rPr>
          <w:rFonts w:hint="eastAsia" w:ascii="宋体" w:hAnsi="宋体" w:eastAsia="宋体" w:cs="Arial"/>
          <w:sz w:val="24"/>
          <w:szCs w:val="24"/>
        </w:rPr>
        <w:t>6、系统升级搬迁服务</w:t>
      </w:r>
    </w:p>
    <w:p w14:paraId="131FCDAA">
      <w:pPr>
        <w:spacing w:line="360" w:lineRule="auto"/>
        <w:ind w:firstLine="420"/>
        <w:outlineLvl w:val="0"/>
        <w:rPr>
          <w:rFonts w:ascii="宋体" w:hAnsi="宋体" w:eastAsia="宋体" w:cs="Arial"/>
          <w:sz w:val="24"/>
          <w:szCs w:val="24"/>
        </w:rPr>
      </w:pPr>
      <w:r>
        <w:rPr>
          <w:rFonts w:hint="eastAsia" w:ascii="宋体" w:hAnsi="宋体" w:eastAsia="宋体" w:cs="Arial"/>
          <w:sz w:val="24"/>
          <w:szCs w:val="24"/>
        </w:rPr>
        <w:t>提供系统升级服务(包括补丁安装及软件版本升级)，并配合业主进行系统升级完成后的测试、提交系统升级实施报告和测试报告等内容。文档在系统升级实施前，须向业主提交升级实施方案。明确实施过程、实施时间以及实施中可能出现的问题和风险。回退机制要求严格按照业主批准的实施方案进行补丁安装及软件版本升级的实施。业主可根据业务时限要求或系统运行情况，提出中止安装或升级过程，要求实施回退方案，中标公司须在业主要求下保证系统安全回退。</w:t>
      </w:r>
    </w:p>
    <w:p w14:paraId="1C9281E2">
      <w:pPr>
        <w:spacing w:line="360" w:lineRule="auto"/>
        <w:outlineLvl w:val="0"/>
        <w:rPr>
          <w:rFonts w:ascii="宋体" w:hAnsi="宋体" w:eastAsia="宋体" w:cs="Arial"/>
          <w:sz w:val="24"/>
          <w:szCs w:val="24"/>
        </w:rPr>
      </w:pPr>
      <w:r>
        <w:rPr>
          <w:rFonts w:hint="eastAsia" w:ascii="宋体" w:hAnsi="宋体" w:eastAsia="宋体" w:cs="Arial"/>
          <w:sz w:val="24"/>
          <w:szCs w:val="24"/>
        </w:rPr>
        <w:t>7、容灾演练</w:t>
      </w:r>
    </w:p>
    <w:p w14:paraId="0AE25374">
      <w:pPr>
        <w:spacing w:line="360" w:lineRule="auto"/>
        <w:ind w:left="120"/>
        <w:outlineLvl w:val="0"/>
        <w:rPr>
          <w:rFonts w:ascii="宋体" w:hAnsi="宋体" w:eastAsia="宋体" w:cs="Arial"/>
          <w:sz w:val="24"/>
          <w:szCs w:val="24"/>
        </w:rPr>
      </w:pPr>
      <w:r>
        <w:rPr>
          <w:rFonts w:hint="eastAsia" w:ascii="宋体" w:hAnsi="宋体" w:eastAsia="宋体" w:cs="Arial"/>
          <w:sz w:val="24"/>
          <w:szCs w:val="24"/>
        </w:rPr>
        <w:t xml:space="preserve">   根据客户需要不定期配合数据容灾演练，并在5个工作日内提供报告；</w:t>
      </w:r>
    </w:p>
    <w:p w14:paraId="65186678">
      <w:pPr>
        <w:spacing w:line="360" w:lineRule="auto"/>
        <w:outlineLvl w:val="0"/>
        <w:rPr>
          <w:rFonts w:ascii="宋体" w:hAnsi="宋体" w:eastAsia="宋体" w:cs="Arial"/>
          <w:b/>
          <w:bCs/>
          <w:sz w:val="24"/>
          <w:szCs w:val="24"/>
        </w:rPr>
      </w:pPr>
      <w:r>
        <w:rPr>
          <w:rFonts w:hint="eastAsia" w:ascii="宋体" w:hAnsi="宋体" w:eastAsia="宋体" w:cs="Arial"/>
          <w:b/>
          <w:bCs/>
          <w:sz w:val="24"/>
          <w:szCs w:val="24"/>
        </w:rPr>
        <w:t>四、现场维修服务</w:t>
      </w:r>
    </w:p>
    <w:p w14:paraId="447CCF3C">
      <w:pPr>
        <w:spacing w:line="360" w:lineRule="auto"/>
        <w:outlineLvl w:val="0"/>
        <w:rPr>
          <w:rFonts w:ascii="宋体" w:hAnsi="宋体" w:eastAsia="宋体" w:cs="Arial"/>
          <w:sz w:val="24"/>
          <w:szCs w:val="24"/>
        </w:rPr>
      </w:pPr>
      <w:r>
        <w:rPr>
          <w:rFonts w:hint="eastAsia" w:ascii="宋体" w:hAnsi="宋体" w:eastAsia="宋体" w:cs="Arial"/>
          <w:sz w:val="24"/>
          <w:szCs w:val="24"/>
        </w:rPr>
        <w:t>1、故障处理服务响应时间要求:7x24小时响应。</w:t>
      </w:r>
    </w:p>
    <w:p w14:paraId="24F64228">
      <w:pPr>
        <w:spacing w:line="360" w:lineRule="auto"/>
        <w:outlineLvl w:val="0"/>
        <w:rPr>
          <w:rFonts w:ascii="宋体" w:hAnsi="宋体" w:eastAsia="宋体" w:cs="Arial"/>
          <w:sz w:val="24"/>
          <w:szCs w:val="24"/>
        </w:rPr>
      </w:pPr>
      <w:r>
        <w:rPr>
          <w:rFonts w:hint="eastAsia" w:ascii="宋体" w:hAnsi="宋体" w:eastAsia="宋体" w:cs="Arial"/>
          <w:sz w:val="24"/>
          <w:szCs w:val="24"/>
        </w:rPr>
        <w:t>2、对数据库系统故障或与数据库系统相关联的系统故障，中标公司在接到业主故障申告电话后应于30分钟内响应。</w:t>
      </w:r>
    </w:p>
    <w:p w14:paraId="2B0E9E76">
      <w:pPr>
        <w:spacing w:line="360" w:lineRule="auto"/>
        <w:outlineLvl w:val="0"/>
        <w:rPr>
          <w:rFonts w:ascii="宋体" w:hAnsi="宋体" w:eastAsia="宋体" w:cs="Arial"/>
          <w:sz w:val="24"/>
          <w:szCs w:val="24"/>
        </w:rPr>
      </w:pPr>
      <w:r>
        <w:rPr>
          <w:rFonts w:hint="eastAsia" w:ascii="宋体" w:hAnsi="宋体" w:eastAsia="宋体" w:cs="Arial"/>
          <w:sz w:val="24"/>
          <w:szCs w:val="24"/>
        </w:rPr>
        <w:t>3、如故障未能在1小时内通过远程支持得到解决，中标公司须派服务工程师于2 小时内达到业主现场，提供不间断故障处理服务，直至系统恢复正常运行。</w:t>
      </w:r>
    </w:p>
    <w:p w14:paraId="60C29E1E">
      <w:pPr>
        <w:spacing w:line="360" w:lineRule="auto"/>
        <w:outlineLvl w:val="0"/>
        <w:rPr>
          <w:rFonts w:ascii="宋体" w:hAnsi="宋体" w:eastAsia="宋体" w:cs="Arial"/>
          <w:sz w:val="24"/>
          <w:szCs w:val="24"/>
        </w:rPr>
      </w:pPr>
      <w:r>
        <w:rPr>
          <w:rFonts w:hint="eastAsia" w:ascii="宋体" w:hAnsi="宋体" w:eastAsia="宋体" w:cs="Arial"/>
          <w:sz w:val="24"/>
          <w:szCs w:val="24"/>
        </w:rPr>
        <w:t>4、系统恢复正常运行后，应对系统进行跟踪，并分析产生故障的原因，7日内提交故障分析报告及解决方案。</w:t>
      </w:r>
    </w:p>
    <w:p w14:paraId="32EDA4D9">
      <w:pPr>
        <w:spacing w:line="360" w:lineRule="auto"/>
        <w:outlineLvl w:val="0"/>
        <w:rPr>
          <w:rFonts w:ascii="宋体" w:hAnsi="宋体" w:eastAsia="宋体" w:cs="Arial"/>
          <w:sz w:val="24"/>
          <w:szCs w:val="24"/>
        </w:rPr>
      </w:pPr>
      <w:r>
        <w:rPr>
          <w:rFonts w:hint="eastAsia" w:ascii="宋体" w:hAnsi="宋体" w:eastAsia="宋体" w:cs="Arial"/>
          <w:sz w:val="24"/>
          <w:szCs w:val="24"/>
        </w:rPr>
        <w:t>5、现场技术服务内容包括：数据库重启支持、系统故障定位、系统优化实施。</w:t>
      </w:r>
    </w:p>
    <w:p w14:paraId="21557D1A">
      <w:pPr>
        <w:spacing w:line="360" w:lineRule="auto"/>
        <w:outlineLvl w:val="0"/>
        <w:rPr>
          <w:rFonts w:ascii="宋体" w:hAnsi="宋体" w:eastAsia="宋体" w:cs="Arial"/>
          <w:sz w:val="24"/>
          <w:szCs w:val="24"/>
        </w:rPr>
      </w:pPr>
      <w:r>
        <w:rPr>
          <w:rFonts w:hint="eastAsia" w:ascii="宋体" w:hAnsi="宋体" w:eastAsia="宋体" w:cs="Arial"/>
          <w:sz w:val="24"/>
          <w:szCs w:val="24"/>
        </w:rPr>
        <w:t>6、现场技术支持服务实施步骤:</w:t>
      </w:r>
    </w:p>
    <w:p w14:paraId="6DE0038F">
      <w:pPr>
        <w:spacing w:line="360" w:lineRule="auto"/>
        <w:ind w:firstLine="420"/>
        <w:outlineLvl w:val="0"/>
        <w:rPr>
          <w:rFonts w:ascii="宋体" w:hAnsi="宋体" w:eastAsia="宋体" w:cs="Arial"/>
          <w:sz w:val="24"/>
          <w:szCs w:val="24"/>
        </w:rPr>
      </w:pPr>
      <w:r>
        <w:rPr>
          <w:rFonts w:hint="eastAsia" w:ascii="宋体" w:hAnsi="宋体" w:eastAsia="宋体" w:cs="Arial"/>
          <w:sz w:val="24"/>
          <w:szCs w:val="24"/>
        </w:rPr>
        <w:t>现场数据收集--数据分析--合理化建议和实施方案--报告形成：同时根据系统运行情况和业务运行情况制定改进计划并配合实施改进计划，以及实施后对故障系统进行跟踪分析。</w:t>
      </w:r>
    </w:p>
    <w:p w14:paraId="55AC03B3">
      <w:pPr>
        <w:spacing w:line="360" w:lineRule="auto"/>
        <w:outlineLvl w:val="0"/>
        <w:rPr>
          <w:rFonts w:ascii="宋体" w:hAnsi="宋体" w:eastAsia="宋体" w:cs="Arial"/>
          <w:b/>
          <w:bCs/>
          <w:sz w:val="24"/>
          <w:szCs w:val="24"/>
        </w:rPr>
      </w:pPr>
      <w:r>
        <w:rPr>
          <w:rFonts w:hint="eastAsia" w:ascii="宋体" w:hAnsi="宋体" w:eastAsia="宋体" w:cs="Arial"/>
          <w:b/>
          <w:bCs/>
          <w:sz w:val="24"/>
          <w:szCs w:val="24"/>
        </w:rPr>
        <w:t>五、远程技术支持服务</w:t>
      </w:r>
    </w:p>
    <w:p w14:paraId="0F9DDB4A">
      <w:pPr>
        <w:spacing w:line="360" w:lineRule="auto"/>
        <w:outlineLvl w:val="0"/>
        <w:rPr>
          <w:rFonts w:ascii="宋体" w:hAnsi="宋体" w:eastAsia="宋体" w:cs="Arial"/>
          <w:sz w:val="24"/>
          <w:szCs w:val="24"/>
        </w:rPr>
      </w:pPr>
      <w:r>
        <w:rPr>
          <w:rFonts w:hint="eastAsia" w:ascii="宋体" w:hAnsi="宋体" w:eastAsia="宋体" w:cs="Arial"/>
          <w:sz w:val="24"/>
          <w:szCs w:val="24"/>
        </w:rPr>
        <w:t>1、提供一整套规范的技术支持服务运作体系和流程，稳定的技术服务队伍，提供故障诊断、技术咨询等全方位的技术支持服务。同时，中标公司须建立相应的业主档案库，便于及时获得系统运行报告、业主随访意见反馈、常见故障及处理方案等重要技术资料，业主资料由指定客户服务经理管理。</w:t>
      </w:r>
    </w:p>
    <w:p w14:paraId="328EBEE1">
      <w:pPr>
        <w:spacing w:line="360" w:lineRule="auto"/>
        <w:outlineLvl w:val="0"/>
        <w:rPr>
          <w:rFonts w:ascii="宋体" w:hAnsi="宋体" w:eastAsia="宋体" w:cs="Arial"/>
          <w:sz w:val="24"/>
          <w:szCs w:val="24"/>
        </w:rPr>
      </w:pPr>
      <w:r>
        <w:rPr>
          <w:rFonts w:hint="eastAsia" w:ascii="宋体" w:hAnsi="宋体" w:eastAsia="宋体" w:cs="Arial"/>
          <w:sz w:val="24"/>
          <w:szCs w:val="24"/>
        </w:rPr>
        <w:t>2、热线电话支持服务响应时间为7x24小时，电话晌应时间不超过30分钟，处理完成时间不超过2日。</w:t>
      </w:r>
    </w:p>
    <w:p w14:paraId="1969D504">
      <w:pPr>
        <w:spacing w:line="360" w:lineRule="auto"/>
        <w:outlineLvl w:val="0"/>
        <w:rPr>
          <w:rFonts w:ascii="宋体" w:hAnsi="宋体" w:eastAsia="宋体" w:cs="Arial"/>
          <w:sz w:val="24"/>
          <w:szCs w:val="24"/>
        </w:rPr>
      </w:pPr>
      <w:r>
        <w:rPr>
          <w:rFonts w:hint="eastAsia" w:ascii="宋体" w:hAnsi="宋体" w:eastAsia="宋体" w:cs="Arial"/>
          <w:sz w:val="24"/>
          <w:szCs w:val="24"/>
        </w:rPr>
        <w:t>3、接受业主热线电话支持服务要求后3日内，应提供相应的技术支持服务报告，得到业主认可确认后表示本次服务完成。</w:t>
      </w:r>
    </w:p>
    <w:p w14:paraId="7BFE3A89">
      <w:pPr>
        <w:spacing w:line="360" w:lineRule="auto"/>
        <w:outlineLvl w:val="0"/>
        <w:rPr>
          <w:rFonts w:ascii="宋体" w:hAnsi="宋体" w:eastAsia="宋体" w:cs="Arial"/>
          <w:sz w:val="24"/>
          <w:szCs w:val="24"/>
        </w:rPr>
      </w:pPr>
    </w:p>
    <w:p w14:paraId="271C7DCF">
      <w:pPr>
        <w:spacing w:line="360" w:lineRule="auto"/>
        <w:outlineLvl w:val="0"/>
        <w:rPr>
          <w:rFonts w:ascii="宋体" w:hAnsi="宋体" w:eastAsia="宋体" w:cs="Arial"/>
          <w:b/>
          <w:bCs/>
          <w:sz w:val="24"/>
          <w:szCs w:val="24"/>
        </w:rPr>
      </w:pPr>
      <w:r>
        <w:rPr>
          <w:rFonts w:hint="eastAsia" w:ascii="宋体" w:hAnsi="宋体" w:eastAsia="宋体" w:cs="Arial"/>
          <w:b/>
          <w:bCs/>
          <w:sz w:val="24"/>
          <w:szCs w:val="24"/>
        </w:rPr>
        <w:t>六、性能优化服务</w:t>
      </w:r>
    </w:p>
    <w:p w14:paraId="679286B5">
      <w:pPr>
        <w:spacing w:line="360" w:lineRule="auto"/>
        <w:ind w:firstLine="420"/>
        <w:outlineLvl w:val="0"/>
        <w:rPr>
          <w:rFonts w:ascii="宋体" w:hAnsi="宋体" w:eastAsia="宋体" w:cs="Arial"/>
          <w:sz w:val="24"/>
          <w:szCs w:val="24"/>
        </w:rPr>
      </w:pPr>
      <w:r>
        <w:rPr>
          <w:rFonts w:hint="eastAsia" w:ascii="宋体" w:hAnsi="宋体" w:eastAsia="宋体" w:cs="Arial"/>
          <w:sz w:val="24"/>
          <w:szCs w:val="24"/>
        </w:rPr>
        <w:t>指派固定服务工程师负责数据库性能优化服务，并在服务后5天内提供详细的性能优化报告。每年的性能优化服务不少于4次。</w:t>
      </w:r>
    </w:p>
    <w:p w14:paraId="260F1B25">
      <w:pPr>
        <w:spacing w:line="360" w:lineRule="auto"/>
        <w:outlineLvl w:val="0"/>
        <w:rPr>
          <w:rFonts w:ascii="宋体" w:hAnsi="宋体" w:eastAsia="宋体" w:cs="Arial"/>
          <w:sz w:val="24"/>
          <w:szCs w:val="24"/>
        </w:rPr>
      </w:pPr>
      <w:r>
        <w:rPr>
          <w:rFonts w:hint="eastAsia" w:ascii="宋体" w:hAnsi="宋体" w:eastAsia="宋体" w:cs="Arial"/>
          <w:sz w:val="24"/>
          <w:szCs w:val="24"/>
        </w:rPr>
        <w:t>性能优化服务应包括但不仅限于以下内容:</w:t>
      </w:r>
    </w:p>
    <w:p w14:paraId="5E02C5F4">
      <w:pPr>
        <w:pStyle w:val="14"/>
        <w:numPr>
          <w:ilvl w:val="0"/>
          <w:numId w:val="2"/>
        </w:numPr>
        <w:spacing w:line="360" w:lineRule="auto"/>
        <w:ind w:firstLineChars="0"/>
        <w:outlineLvl w:val="0"/>
        <w:rPr>
          <w:rFonts w:ascii="宋体" w:hAnsi="宋体" w:eastAsia="宋体" w:cs="Arial"/>
          <w:sz w:val="24"/>
          <w:szCs w:val="24"/>
        </w:rPr>
      </w:pPr>
      <w:r>
        <w:rPr>
          <w:rFonts w:hint="eastAsia" w:ascii="宋体" w:hAnsi="宋体" w:eastAsia="宋体" w:cs="Arial"/>
          <w:sz w:val="24"/>
          <w:szCs w:val="24"/>
        </w:rPr>
        <w:t>跟踪系统现状；</w:t>
      </w:r>
    </w:p>
    <w:p w14:paraId="573160BA">
      <w:pPr>
        <w:pStyle w:val="14"/>
        <w:numPr>
          <w:ilvl w:val="0"/>
          <w:numId w:val="2"/>
        </w:numPr>
        <w:spacing w:line="360" w:lineRule="auto"/>
        <w:ind w:firstLineChars="0"/>
        <w:outlineLvl w:val="0"/>
        <w:rPr>
          <w:rFonts w:ascii="宋体" w:hAnsi="宋体" w:eastAsia="宋体" w:cs="Arial"/>
          <w:sz w:val="24"/>
          <w:szCs w:val="24"/>
        </w:rPr>
      </w:pPr>
      <w:r>
        <w:rPr>
          <w:rFonts w:hint="eastAsia" w:ascii="宋体" w:hAnsi="宋体" w:eastAsia="宋体" w:cs="Arial"/>
          <w:sz w:val="24"/>
          <w:szCs w:val="24"/>
        </w:rPr>
        <w:t>分析应用类型和用户行为；</w:t>
      </w:r>
    </w:p>
    <w:p w14:paraId="2DA8B5F4">
      <w:pPr>
        <w:pStyle w:val="14"/>
        <w:numPr>
          <w:ilvl w:val="0"/>
          <w:numId w:val="2"/>
        </w:numPr>
        <w:spacing w:line="360" w:lineRule="auto"/>
        <w:ind w:firstLineChars="0"/>
        <w:outlineLvl w:val="0"/>
        <w:rPr>
          <w:rFonts w:ascii="宋体" w:hAnsi="宋体" w:eastAsia="宋体" w:cs="Arial"/>
          <w:sz w:val="24"/>
          <w:szCs w:val="24"/>
        </w:rPr>
      </w:pPr>
      <w:r>
        <w:rPr>
          <w:rFonts w:hint="eastAsia" w:ascii="宋体" w:hAnsi="宋体" w:eastAsia="宋体" w:cs="Arial"/>
          <w:sz w:val="24"/>
          <w:szCs w:val="24"/>
        </w:rPr>
        <w:t>评价客户数据库的参数设置、数据分布、硬件和系统资源的使用情况等，并提出相关调整建议；</w:t>
      </w:r>
    </w:p>
    <w:p w14:paraId="6135872C">
      <w:pPr>
        <w:pStyle w:val="14"/>
        <w:numPr>
          <w:ilvl w:val="0"/>
          <w:numId w:val="2"/>
        </w:numPr>
        <w:spacing w:line="360" w:lineRule="auto"/>
        <w:ind w:firstLineChars="0"/>
        <w:outlineLvl w:val="0"/>
        <w:rPr>
          <w:rFonts w:ascii="宋体" w:hAnsi="宋体" w:eastAsia="宋体" w:cs="Arial"/>
          <w:sz w:val="24"/>
          <w:szCs w:val="24"/>
        </w:rPr>
      </w:pPr>
      <w:r>
        <w:rPr>
          <w:rFonts w:hint="eastAsia" w:ascii="宋体" w:hAnsi="宋体" w:eastAsia="宋体" w:cs="Arial"/>
          <w:sz w:val="24"/>
          <w:szCs w:val="24"/>
        </w:rPr>
        <w:t>有效提升系统性能。</w:t>
      </w:r>
    </w:p>
    <w:p w14:paraId="2ADC1C34">
      <w:pPr>
        <w:spacing w:line="360" w:lineRule="auto"/>
        <w:outlineLvl w:val="0"/>
        <w:rPr>
          <w:rFonts w:ascii="宋体" w:hAnsi="宋体" w:eastAsia="宋体" w:cs="Arial"/>
          <w:sz w:val="24"/>
          <w:szCs w:val="24"/>
        </w:rPr>
      </w:pPr>
      <w:r>
        <w:rPr>
          <w:rFonts w:hint="eastAsia" w:ascii="宋体" w:hAnsi="宋体" w:eastAsia="宋体" w:cs="Arial"/>
          <w:b/>
          <w:bCs/>
          <w:sz w:val="24"/>
          <w:szCs w:val="24"/>
        </w:rPr>
        <w:t>七、对公司</w:t>
      </w:r>
      <w:r>
        <w:rPr>
          <w:rFonts w:hint="eastAsia" w:ascii="宋体" w:hAnsi="宋体" w:eastAsia="宋体" w:cs="Arial"/>
          <w:b/>
          <w:bCs/>
          <w:sz w:val="24"/>
          <w:szCs w:val="24"/>
          <w:lang w:val="en-US" w:eastAsia="zh-CN"/>
        </w:rPr>
        <w:t>的</w:t>
      </w:r>
      <w:r>
        <w:rPr>
          <w:rFonts w:hint="eastAsia" w:ascii="宋体" w:hAnsi="宋体" w:eastAsia="宋体" w:cs="Arial"/>
          <w:b/>
          <w:bCs/>
          <w:color w:val="auto"/>
          <w:sz w:val="24"/>
          <w:szCs w:val="24"/>
          <w:lang w:val="en-US" w:eastAsia="zh-CN"/>
        </w:rPr>
        <w:t>综合实力</w:t>
      </w:r>
      <w:r>
        <w:rPr>
          <w:rFonts w:hint="eastAsia" w:ascii="宋体" w:hAnsi="宋体" w:eastAsia="宋体" w:cs="Arial"/>
          <w:b/>
          <w:bCs/>
          <w:sz w:val="24"/>
          <w:szCs w:val="24"/>
        </w:rPr>
        <w:t>要求</w:t>
      </w:r>
    </w:p>
    <w:p w14:paraId="0DBD138D">
      <w:pPr>
        <w:spacing w:line="360" w:lineRule="auto"/>
        <w:ind w:firstLine="420"/>
        <w:outlineLvl w:val="0"/>
        <w:rPr>
          <w:rFonts w:ascii="宋体" w:hAnsi="宋体" w:eastAsia="宋体" w:cs="Arial"/>
          <w:sz w:val="24"/>
          <w:szCs w:val="24"/>
        </w:rPr>
      </w:pPr>
      <w:r>
        <w:rPr>
          <w:rFonts w:hint="eastAsia" w:ascii="宋体" w:hAnsi="宋体" w:eastAsia="宋体" w:cs="Arial"/>
          <w:sz w:val="24"/>
          <w:szCs w:val="24"/>
        </w:rPr>
        <w:t>1、要求投标公司拥有稳定成熟的技术服务力量，要求项目经理≥1名、操作系统认证工程师≥2名、Oracle数据库认证工程师≥2名、虚拟化认证工程师≥2名、信息安全保障认证工程师≥2名,提供以上人员证书复印件和近三个月社保证明文件。</w:t>
      </w:r>
    </w:p>
    <w:p w14:paraId="134D208D">
      <w:pPr>
        <w:spacing w:line="360" w:lineRule="auto"/>
        <w:ind w:firstLine="420"/>
        <w:outlineLvl w:val="0"/>
        <w:rPr>
          <w:rFonts w:hint="default" w:ascii="宋体" w:hAnsi="宋体" w:eastAsia="宋体" w:cs="宋体"/>
          <w:lang w:val="en-US" w:eastAsia="zh-CN"/>
        </w:rPr>
      </w:pPr>
      <w:r>
        <w:rPr>
          <w:rFonts w:hint="eastAsia" w:ascii="宋体" w:hAnsi="宋体" w:eastAsia="宋体" w:cs="Arial"/>
          <w:sz w:val="24"/>
          <w:szCs w:val="24"/>
        </w:rPr>
        <w:t>2、投标人具有</w:t>
      </w:r>
      <w:r>
        <w:rPr>
          <w:rFonts w:hint="eastAsia" w:ascii="宋体" w:hAnsi="宋体" w:eastAsia="宋体" w:cs="Arial"/>
          <w:sz w:val="24"/>
          <w:szCs w:val="24"/>
          <w:highlight w:val="yellow"/>
        </w:rPr>
        <w:t xml:space="preserve"> IS09001:2008质量管理体系认证</w:t>
      </w:r>
      <w:r>
        <w:rPr>
          <w:rFonts w:hint="eastAsia" w:ascii="宋体" w:hAnsi="宋体" w:eastAsia="宋体" w:cs="Arial"/>
          <w:sz w:val="24"/>
          <w:szCs w:val="24"/>
        </w:rPr>
        <w:t>和</w:t>
      </w:r>
      <w:r>
        <w:rPr>
          <w:rFonts w:hint="eastAsia" w:ascii="宋体" w:hAnsi="宋体" w:eastAsia="宋体" w:cs="Arial"/>
          <w:sz w:val="24"/>
          <w:szCs w:val="24"/>
          <w:highlight w:val="yellow"/>
        </w:rPr>
        <w:t>IS20000信息技术服务管理体系认证</w:t>
      </w:r>
      <w:r>
        <w:rPr>
          <w:rFonts w:hint="eastAsia" w:ascii="宋体" w:hAnsi="宋体" w:eastAsia="宋体" w:cs="Arial"/>
          <w:sz w:val="24"/>
          <w:szCs w:val="24"/>
        </w:rPr>
        <w:t>和</w:t>
      </w:r>
      <w:r>
        <w:rPr>
          <w:rFonts w:hint="eastAsia" w:ascii="宋体" w:hAnsi="宋体" w:eastAsia="宋体" w:cs="Arial"/>
          <w:sz w:val="24"/>
          <w:szCs w:val="24"/>
          <w:highlight w:val="yellow"/>
        </w:rPr>
        <w:t>ISO27001安全服务管理体系</w:t>
      </w:r>
      <w:r>
        <w:rPr>
          <w:rFonts w:hint="eastAsia" w:ascii="宋体" w:hAnsi="宋体" w:eastAsia="宋体" w:cs="Arial"/>
          <w:sz w:val="24"/>
          <w:szCs w:val="24"/>
          <w:lang w:eastAsia="zh-CN"/>
        </w:rPr>
        <w:t>，</w:t>
      </w:r>
      <w:r>
        <w:rPr>
          <w:rFonts w:hint="eastAsia" w:ascii="宋体" w:hAnsi="宋体" w:eastAsia="宋体" w:cs="Arial"/>
          <w:sz w:val="24"/>
          <w:szCs w:val="24"/>
          <w:lang w:val="en-US" w:eastAsia="zh-CN"/>
        </w:rPr>
        <w:t>可以加分。</w:t>
      </w:r>
    </w:p>
    <w:p w14:paraId="3CE04E3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78794"/>
    <w:multiLevelType w:val="singleLevel"/>
    <w:tmpl w:val="54478794"/>
    <w:lvl w:ilvl="0" w:tentative="0">
      <w:start w:val="3"/>
      <w:numFmt w:val="decimal"/>
      <w:suff w:val="nothing"/>
      <w:lvlText w:val="%1、"/>
      <w:lvlJc w:val="left"/>
    </w:lvl>
  </w:abstractNum>
  <w:abstractNum w:abstractNumId="1">
    <w:nsid w:val="5C474870"/>
    <w:multiLevelType w:val="multilevel"/>
    <w:tmpl w:val="5C47487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iOTMwZjg1NTBhYzIzMzY4YjI3YmE2YzFjMzI3NzgifQ=="/>
  </w:docVars>
  <w:rsids>
    <w:rsidRoot w:val="00B1381F"/>
    <w:rsid w:val="0023543D"/>
    <w:rsid w:val="00373807"/>
    <w:rsid w:val="004160E1"/>
    <w:rsid w:val="00423D65"/>
    <w:rsid w:val="004F4570"/>
    <w:rsid w:val="007D3AD5"/>
    <w:rsid w:val="008E718C"/>
    <w:rsid w:val="00A33299"/>
    <w:rsid w:val="00A42C6B"/>
    <w:rsid w:val="00B1381F"/>
    <w:rsid w:val="00B57CD3"/>
    <w:rsid w:val="00B77B6E"/>
    <w:rsid w:val="00BA1A61"/>
    <w:rsid w:val="00D770CF"/>
    <w:rsid w:val="00D829E1"/>
    <w:rsid w:val="00DB2643"/>
    <w:rsid w:val="00F57F0F"/>
    <w:rsid w:val="00F64234"/>
    <w:rsid w:val="00FD1EBD"/>
    <w:rsid w:val="02154987"/>
    <w:rsid w:val="037C4E46"/>
    <w:rsid w:val="09874963"/>
    <w:rsid w:val="09E17955"/>
    <w:rsid w:val="0D345D1B"/>
    <w:rsid w:val="0E631DF4"/>
    <w:rsid w:val="0EA26766"/>
    <w:rsid w:val="0F401698"/>
    <w:rsid w:val="15584CF3"/>
    <w:rsid w:val="1CA05134"/>
    <w:rsid w:val="22A73706"/>
    <w:rsid w:val="27FF2031"/>
    <w:rsid w:val="2BD91A86"/>
    <w:rsid w:val="2F0C1532"/>
    <w:rsid w:val="336B19D0"/>
    <w:rsid w:val="372D1FDE"/>
    <w:rsid w:val="3DFD15CE"/>
    <w:rsid w:val="421B1214"/>
    <w:rsid w:val="4B1134E8"/>
    <w:rsid w:val="4CCF40BA"/>
    <w:rsid w:val="518E6710"/>
    <w:rsid w:val="530A52C4"/>
    <w:rsid w:val="57200905"/>
    <w:rsid w:val="58B0674F"/>
    <w:rsid w:val="59FD35CC"/>
    <w:rsid w:val="64CA3C31"/>
    <w:rsid w:val="6A303637"/>
    <w:rsid w:val="6FE15559"/>
    <w:rsid w:val="7442679C"/>
    <w:rsid w:val="757537C1"/>
    <w:rsid w:val="782A7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semiHidden/>
    <w:unhideWhenUsed/>
    <w:qFormat/>
    <w:uiPriority w:val="99"/>
    <w:pPr>
      <w:keepNext/>
      <w:keepLines/>
      <w:spacing w:line="360" w:lineRule="auto"/>
      <w:ind w:firstLine="200" w:firstLineChars="200"/>
      <w:outlineLvl w:val="2"/>
    </w:pPr>
    <w:rPr>
      <w:rFonts w:ascii="Times New Roman" w:hAnsi="Times New Roman" w:eastAsia="宋体" w:cs="Times New Roman"/>
      <w:b/>
      <w:bCs/>
      <w:sz w:val="24"/>
      <w:szCs w:val="2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99"/>
    <w:pPr>
      <w:spacing w:after="120"/>
      <w:ind w:left="420" w:leftChars="200"/>
    </w:pPr>
  </w:style>
  <w:style w:type="paragraph" w:styleId="4">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3"/>
    <w:qFormat/>
    <w:uiPriority w:val="99"/>
    <w:pPr>
      <w:spacing w:before="100" w:beforeAutospacing="1" w:after="100" w:afterAutospacing="1" w:line="360" w:lineRule="auto"/>
      <w:jc w:val="center"/>
      <w:outlineLvl w:val="0"/>
    </w:pPr>
    <w:rPr>
      <w:rFonts w:ascii="Calibri Light" w:hAnsi="Calibri Light" w:eastAsia="宋体" w:cs="Calibri Light"/>
      <w:b/>
      <w:bCs/>
      <w:kern w:val="0"/>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标题 3 字符"/>
    <w:basedOn w:val="10"/>
    <w:link w:val="2"/>
    <w:semiHidden/>
    <w:qFormat/>
    <w:uiPriority w:val="99"/>
    <w:rPr>
      <w:rFonts w:ascii="Times New Roman" w:hAnsi="Times New Roman" w:eastAsia="宋体" w:cs="Times New Roman"/>
      <w:b/>
      <w:bCs/>
      <w:sz w:val="24"/>
      <w:szCs w:val="24"/>
    </w:rPr>
  </w:style>
  <w:style w:type="character" w:customStyle="1" w:styleId="13">
    <w:name w:val="标题 字符"/>
    <w:basedOn w:val="10"/>
    <w:link w:val="7"/>
    <w:qFormat/>
    <w:uiPriority w:val="99"/>
    <w:rPr>
      <w:rFonts w:ascii="Calibri Light" w:hAnsi="Calibri Light" w:eastAsia="宋体" w:cs="Calibri Light"/>
      <w:b/>
      <w:bCs/>
      <w:kern w:val="0"/>
      <w:sz w:val="32"/>
      <w:szCs w:val="32"/>
    </w:rPr>
  </w:style>
  <w:style w:type="paragraph" w:styleId="14">
    <w:name w:val="List Paragraph"/>
    <w:basedOn w:val="1"/>
    <w:qFormat/>
    <w:uiPriority w:val="99"/>
    <w:pPr>
      <w:ind w:firstLine="420" w:firstLineChars="200"/>
    </w:pPr>
  </w:style>
  <w:style w:type="paragraph" w:customStyle="1" w:styleId="15">
    <w:name w:val="Table Text"/>
    <w:basedOn w:val="1"/>
    <w:semiHidden/>
    <w:qFormat/>
    <w:uiPriority w:val="0"/>
    <w:rPr>
      <w:rFonts w:ascii="宋体" w:hAnsi="宋体" w:eastAsia="宋体" w:cs="宋体"/>
      <w:sz w:val="44"/>
      <w:szCs w:val="44"/>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2625</Words>
  <Characters>3146</Characters>
  <Lines>18</Lines>
  <Paragraphs>5</Paragraphs>
  <TotalTime>13</TotalTime>
  <ScaleCrop>false</ScaleCrop>
  <LinksUpToDate>false</LinksUpToDate>
  <CharactersWithSpaces>3183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2024-10-13T07:27:00Z</dcterms:created>
  <dc:creator>??</dc:creator>
  <cp:lastModifiedBy>陈平</cp:lastModifiedBy>
  <cp:lastPrinted>2025-11-20T00:49:00Z</cp:lastPrinted>
  <dcterms:modified xsi:type="dcterms:W3CDTF">2025-11-25T13:56:44Z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ED76317CAE9D4A12BB1ECFE125689B68_13</vt:lpwstr>
  </property>
  <property fmtid="{D5CDD505-2E9C-101B-9397-08002B2CF9AE}" pid="4" name="KSOTemplateDocerSaveRecord">
    <vt:lpwstr>eyJoZGlkIjoiYTc0ZjdjNTIxNmMzMTAwYzIxNmJlZGRjYzVkYTE4OWYiLCJ1c2VySWQiOiIxNjc2MzY5NDc4In0=</vt:lpwstr>
  </property>
</Properties>
</file>