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设备设施配件详细清单</w:t>
      </w:r>
    </w:p>
    <w:tbl>
      <w:tblPr>
        <w:tblStyle w:val="6"/>
        <w:tblW w:w="9138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44"/>
        <w:gridCol w:w="1817"/>
        <w:gridCol w:w="948"/>
        <w:gridCol w:w="1198"/>
        <w:gridCol w:w="1253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预算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预算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总价</w:t>
            </w: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主机主板</w:t>
            </w:r>
            <w:r>
              <w:rPr>
                <w:rFonts w:hint="eastAsia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（空气能热水机组）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适配KFX-40/2型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2 块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1980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3960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575"/>
              </w:tabs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用于呼吸楼空气能热水机组维修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温度传感器</w:t>
            </w:r>
            <w:r>
              <w:rPr>
                <w:rFonts w:hint="eastAsia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（空气能热水机组）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适配KFX-40/2型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10支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2600</w:t>
            </w:r>
          </w:p>
        </w:tc>
        <w:tc>
          <w:tcPr>
            <w:tcW w:w="1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显示操作屏</w:t>
            </w:r>
            <w:r>
              <w:rPr>
                <w:rFonts w:hint="eastAsia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（空气能热水机组）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适配KFX-40/2型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1块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920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920</w:t>
            </w:r>
          </w:p>
        </w:tc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原装风机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（开利）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电压：340-460V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功率：1.5KW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转速：945r/min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绝缘等级：F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2650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2650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用于呼吸楼中央空调主机风扇电机维修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立式单级离心</w:t>
            </w: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泵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电压：220-380V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功率：1.1KW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流量：11m³/h扬程：16M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绝缘等级：F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2075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4150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用于医疗综合楼换热站机房热水管道水泵电机维修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预算合计金额（元）</w:t>
            </w:r>
          </w:p>
        </w:tc>
        <w:tc>
          <w:tcPr>
            <w:tcW w:w="4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14280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1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备注：此次维修包含但不限于提供上述配件、拆卸、安装和调试等相关事项。</w:t>
            </w:r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233A4"/>
    <w:rsid w:val="0F3030B7"/>
    <w:rsid w:val="1DD93924"/>
    <w:rsid w:val="2482339E"/>
    <w:rsid w:val="3742757A"/>
    <w:rsid w:val="3CFD6976"/>
    <w:rsid w:val="45996EA1"/>
    <w:rsid w:val="4DF96FEF"/>
    <w:rsid w:val="60BB0A7A"/>
    <w:rsid w:val="7DE2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/>
      <w:ind w:firstLine="420" w:firstLineChars="352"/>
    </w:pPr>
    <w:rPr>
      <w:rFonts w:ascii="Times New Roman" w:hAnsi="Times New Roman" w:cs="Times New Roma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632</Words>
  <Characters>736</Characters>
  <Lines>0</Lines>
  <Paragraphs>0</Paragraphs>
  <TotalTime>19</TotalTime>
  <ScaleCrop>false</ScaleCrop>
  <LinksUpToDate>false</LinksUpToDate>
  <CharactersWithSpaces>780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2025-11-24T07:50:00Z</dcterms:created>
  <dc:creator>郑锦</dc:creator>
  <cp:lastModifiedBy>123</cp:lastModifiedBy>
  <dcterms:modified xsi:type="dcterms:W3CDTF">2025-11-27T10:07:42Z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B02F6CC804104A3D8E84A40D69C3F42E_11</vt:lpwstr>
  </property>
  <property fmtid="{D5CDD505-2E9C-101B-9397-08002B2CF9AE}" pid="4" name="KSOTemplateDocerSaveRecord">
    <vt:lpwstr>eyJoZGlkIjoiNTYyNGUwYWUwYTEwYTMwMmFmZDFmNDQxNTI5ODgxMmUiLCJ1c2VySWQiOiIxNzcxMjA5NDgzIn0=</vt:lpwstr>
  </property>
</Properties>
</file>